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3B73CC" w14:textId="541A87CE" w:rsidR="00F32281" w:rsidRPr="001F6A0D" w:rsidRDefault="004C55CF" w:rsidP="00594F53">
      <w:pPr>
        <w:pStyle w:val="Heading2"/>
        <w:widowControl w:val="0"/>
        <w:tabs>
          <w:tab w:val="left" w:pos="720"/>
        </w:tabs>
        <w:spacing w:before="0" w:after="0" w:line="240" w:lineRule="auto"/>
        <w:contextualSpacing/>
        <w:rPr>
          <w:rFonts w:asciiTheme="minorHAnsi" w:hAnsiTheme="minorHAnsi" w:cs="Times New Roman"/>
          <w:b w:val="0"/>
          <w:bCs w:val="0"/>
          <w:color w:val="3E7718" w:themeColor="accent2" w:themeShade="BF"/>
          <w:sz w:val="44"/>
          <w:szCs w:val="64"/>
          <w14:shadow w14:blurRad="0" w14:dist="38100" w14:dir="2700000" w14:sx="100000" w14:sy="100000" w14:kx="0" w14:ky="0" w14:algn="tl">
            <w14:schemeClr w14:val="tx1"/>
          </w14:shadow>
          <w14:textOutline w14:w="6604" w14:cap="flat" w14:cmpd="sng" w14:algn="ctr">
            <w14:solidFill>
              <w14:schemeClr w14:val="tx1"/>
            </w14:solidFill>
            <w14:prstDash w14:val="solid"/>
            <w14:round/>
          </w14:textOutline>
        </w:rPr>
      </w:pPr>
      <w:r w:rsidRPr="001F6A0D">
        <w:rPr>
          <w:rFonts w:asciiTheme="minorHAnsi" w:hAnsiTheme="minorHAnsi" w:cs="Times New Roman"/>
          <w:b w:val="0"/>
          <w:bCs w:val="0"/>
          <w:color w:val="3E7718" w:themeColor="accent2" w:themeShade="BF"/>
          <w:sz w:val="48"/>
          <w:szCs w:val="64"/>
          <w14:shadow w14:blurRad="0" w14:dist="38100" w14:dir="2700000" w14:sx="100000" w14:sy="100000" w14:kx="0" w14:ky="0" w14:algn="tl">
            <w14:schemeClr w14:val="tx1"/>
          </w14:shadow>
          <w14:textOutline w14:w="6604" w14:cap="flat" w14:cmpd="sng" w14:algn="ctr">
            <w14:solidFill>
              <w14:schemeClr w14:val="tx1"/>
            </w14:solidFill>
            <w14:prstDash w14:val="solid"/>
            <w14:round/>
          </w14:textOutline>
        </w:rPr>
        <w:t>Industry Highlights-EPCRA Updates</w:t>
      </w:r>
      <w:r w:rsidR="00DF0DEE" w:rsidRPr="001F6A0D">
        <w:rPr>
          <w:rFonts w:asciiTheme="minorHAnsi" w:hAnsiTheme="minorHAnsi" w:cs="Times New Roman"/>
          <w:b w:val="0"/>
          <w:bCs w:val="0"/>
          <w:color w:val="3E7718" w:themeColor="accent2" w:themeShade="BF"/>
          <w:sz w:val="48"/>
          <w:szCs w:val="64"/>
          <w14:shadow w14:blurRad="0" w14:dist="38100" w14:dir="2700000" w14:sx="100000" w14:sy="100000" w14:kx="0" w14:ky="0" w14:algn="tl">
            <w14:schemeClr w14:val="tx1"/>
          </w14:shadow>
          <w14:textOutline w14:w="6604" w14:cap="flat" w14:cmpd="sng" w14:algn="ctr">
            <w14:solidFill>
              <w14:schemeClr w14:val="tx1"/>
            </w14:solidFill>
            <w14:prstDash w14:val="solid"/>
            <w14:round/>
          </w14:textOutline>
        </w:rPr>
        <w:t xml:space="preserve"> </w:t>
      </w:r>
      <w:r w:rsidR="00622DB2" w:rsidRPr="001F6A0D">
        <w:rPr>
          <w:rFonts w:asciiTheme="minorHAnsi" w:hAnsiTheme="minorHAnsi" w:cs="Andalus"/>
          <w:b w:val="0"/>
          <w:bCs w:val="0"/>
          <w:color w:val="3E7718" w:themeColor="accent2" w:themeShade="BF"/>
        </w:rPr>
        <w:t xml:space="preserve">VOL </w:t>
      </w:r>
      <w:r w:rsidR="006574DA">
        <w:rPr>
          <w:rFonts w:asciiTheme="minorHAnsi" w:hAnsiTheme="minorHAnsi" w:cs="Andalus"/>
          <w:b w:val="0"/>
          <w:bCs w:val="0"/>
          <w:color w:val="3E7718" w:themeColor="accent2" w:themeShade="BF"/>
        </w:rPr>
        <w:t>7</w:t>
      </w:r>
      <w:r w:rsidR="00622DB2" w:rsidRPr="001F6A0D">
        <w:rPr>
          <w:rFonts w:asciiTheme="minorHAnsi" w:hAnsiTheme="minorHAnsi" w:cs="Andalus"/>
          <w:b w:val="0"/>
          <w:bCs w:val="0"/>
          <w:color w:val="3E7718" w:themeColor="accent2" w:themeShade="BF"/>
        </w:rPr>
        <w:t xml:space="preserve">. Issue </w:t>
      </w:r>
      <w:r w:rsidR="00CF16A1" w:rsidRPr="001F6A0D">
        <w:rPr>
          <w:rFonts w:asciiTheme="minorHAnsi" w:hAnsiTheme="minorHAnsi" w:cs="Andalus"/>
          <w:b w:val="0"/>
          <w:bCs w:val="0"/>
          <w:color w:val="3E7718" w:themeColor="accent2" w:themeShade="BF"/>
        </w:rPr>
        <w:t>1</w:t>
      </w:r>
      <w:r w:rsidR="00F32281" w:rsidRPr="001F6A0D">
        <w:rPr>
          <w:rFonts w:asciiTheme="minorHAnsi" w:hAnsiTheme="minorHAnsi" w:cs="Andalus"/>
          <w:b w:val="0"/>
          <w:bCs w:val="0"/>
          <w:color w:val="3E7718" w:themeColor="accent2" w:themeShade="BF"/>
        </w:rPr>
        <w:t xml:space="preserve"> / </w:t>
      </w:r>
      <w:r w:rsidR="00CF16A1" w:rsidRPr="001F6A0D">
        <w:rPr>
          <w:rFonts w:asciiTheme="minorHAnsi" w:hAnsiTheme="minorHAnsi" w:cs="Andalus"/>
          <w:b w:val="0"/>
          <w:bCs w:val="0"/>
          <w:color w:val="3E7718" w:themeColor="accent2" w:themeShade="BF"/>
        </w:rPr>
        <w:t xml:space="preserve">December </w:t>
      </w:r>
      <w:r w:rsidR="00F32281" w:rsidRPr="001F6A0D">
        <w:rPr>
          <w:rFonts w:asciiTheme="minorHAnsi" w:hAnsiTheme="minorHAnsi" w:cs="Andalus"/>
          <w:b w:val="0"/>
          <w:bCs w:val="0"/>
          <w:color w:val="3E7718" w:themeColor="accent2" w:themeShade="BF"/>
        </w:rPr>
        <w:t>20</w:t>
      </w:r>
      <w:r w:rsidR="00F2591A">
        <w:rPr>
          <w:rFonts w:asciiTheme="minorHAnsi" w:hAnsiTheme="minorHAnsi" w:cs="Andalus"/>
          <w:b w:val="0"/>
          <w:bCs w:val="0"/>
          <w:color w:val="3E7718" w:themeColor="accent2" w:themeShade="BF"/>
        </w:rPr>
        <w:t>2</w:t>
      </w:r>
      <w:r w:rsidR="006574DA">
        <w:rPr>
          <w:rFonts w:asciiTheme="minorHAnsi" w:hAnsiTheme="minorHAnsi" w:cs="Andalus"/>
          <w:b w:val="0"/>
          <w:bCs w:val="0"/>
          <w:color w:val="3E7718" w:themeColor="accent2" w:themeShade="BF"/>
        </w:rPr>
        <w:t>4</w:t>
      </w:r>
    </w:p>
    <w:p w14:paraId="1CD648C1" w14:textId="77777777" w:rsidR="004C55CF" w:rsidRPr="001F6A0D" w:rsidRDefault="00000000" w:rsidP="00594F53">
      <w:pPr>
        <w:pStyle w:val="Heading2"/>
        <w:widowControl w:val="0"/>
        <w:tabs>
          <w:tab w:val="left" w:pos="720"/>
        </w:tabs>
        <w:spacing w:before="0" w:after="0" w:line="240" w:lineRule="auto"/>
        <w:contextualSpacing/>
        <w:rPr>
          <w:rFonts w:asciiTheme="minorHAnsi" w:hAnsiTheme="minorHAnsi" w:cs="Andalus"/>
          <w:b w:val="0"/>
          <w:bCs w:val="0"/>
          <w:color w:val="3E7718" w:themeColor="accent2" w:themeShade="BF"/>
          <w:sz w:val="22"/>
        </w:rPr>
      </w:pPr>
      <w:r>
        <w:rPr>
          <w:rFonts w:asciiTheme="minorHAnsi" w:hAnsiTheme="minorHAnsi" w:cs="Times New Roman"/>
          <w:b w:val="0"/>
          <w:bCs w:val="0"/>
          <w:color w:val="3E7718" w:themeColor="accent2" w:themeShade="BF"/>
          <w:kern w:val="0"/>
          <w14:ligatures w14:val="none"/>
          <w14:cntxtAlts w14:val="0"/>
        </w:rPr>
        <w:pict w14:anchorId="02FA4790">
          <v:rect id="_x0000_i1025" style="width:554.4pt;height:1pt" o:hrstd="t" o:hrnoshade="t" o:hr="t" fillcolor="#3e7718 [2405]" stroked="f"/>
        </w:pict>
      </w:r>
    </w:p>
    <w:p w14:paraId="63B1E077" w14:textId="77777777" w:rsidR="005F57BF" w:rsidRPr="001F6A0D" w:rsidRDefault="00581519" w:rsidP="00594F53">
      <w:pPr>
        <w:pStyle w:val="Heading2"/>
        <w:widowControl w:val="0"/>
        <w:tabs>
          <w:tab w:val="left" w:pos="720"/>
        </w:tabs>
        <w:spacing w:before="0" w:after="0" w:line="240" w:lineRule="auto"/>
        <w:contextualSpacing/>
        <w:rPr>
          <w:rFonts w:asciiTheme="minorHAnsi" w:hAnsiTheme="minorHAnsi" w:cs="Andalus"/>
          <w:b w:val="0"/>
          <w:bCs w:val="0"/>
          <w:color w:val="3E7718" w:themeColor="accent2" w:themeShade="BF"/>
          <w:sz w:val="22"/>
          <w:szCs w:val="24"/>
          <w:u w:val="single"/>
        </w:rPr>
      </w:pPr>
      <w:r w:rsidRPr="001F6A0D">
        <w:rPr>
          <w:rFonts w:asciiTheme="minorHAnsi" w:hAnsiTheme="minorHAnsi"/>
          <w:b w:val="0"/>
          <w:bCs w:val="0"/>
          <w:noProof/>
          <w:color w:val="FF0000"/>
          <w:sz w:val="16"/>
          <w14:ligatures w14:val="none"/>
        </w:rPr>
        <w:drawing>
          <wp:anchor distT="0" distB="0" distL="114300" distR="114300" simplePos="0" relativeHeight="251666432" behindDoc="1" locked="0" layoutInCell="1" allowOverlap="1" wp14:anchorId="56981C27" wp14:editId="6087A662">
            <wp:simplePos x="0" y="0"/>
            <wp:positionH relativeFrom="margin">
              <wp:align>left</wp:align>
            </wp:positionH>
            <wp:positionV relativeFrom="paragraph">
              <wp:posOffset>117475</wp:posOffset>
            </wp:positionV>
            <wp:extent cx="1628775" cy="793750"/>
            <wp:effectExtent l="0" t="0" r="9525" b="6350"/>
            <wp:wrapTight wrapText="bothSides">
              <wp:wrapPolygon edited="0">
                <wp:start x="0" y="0"/>
                <wp:lineTo x="0" y="21254"/>
                <wp:lineTo x="21474" y="21254"/>
                <wp:lineTo x="21474" y="0"/>
                <wp:lineTo x="0" y="0"/>
              </wp:wrapPolygon>
            </wp:wrapTight>
            <wp:docPr id="7" name="Picture 7" descr="C:\Users\beth.woodfin\Pictures\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beth.woodfin\Pictures\LOGO.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11291"/>
                    <a:stretch/>
                  </pic:blipFill>
                  <pic:spPr bwMode="auto">
                    <a:xfrm>
                      <a:off x="0" y="0"/>
                      <a:ext cx="1628775" cy="7937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9FD1298" w14:textId="77777777" w:rsidR="00EF7F2D" w:rsidRPr="001F6A0D" w:rsidRDefault="00830472" w:rsidP="00594F53">
      <w:pPr>
        <w:pStyle w:val="Heading2"/>
        <w:widowControl w:val="0"/>
        <w:tabs>
          <w:tab w:val="left" w:pos="720"/>
        </w:tabs>
        <w:spacing w:before="0" w:after="0" w:line="240" w:lineRule="auto"/>
        <w:contextualSpacing/>
        <w:jc w:val="center"/>
        <w:rPr>
          <w:rFonts w:asciiTheme="minorHAnsi" w:hAnsiTheme="minorHAnsi" w:cs="Andalus"/>
          <w:b w:val="0"/>
          <w:bCs w:val="0"/>
          <w:color w:val="3E7718" w:themeColor="accent2" w:themeShade="BF"/>
          <w:sz w:val="28"/>
          <w:szCs w:val="28"/>
          <w:u w:val="single"/>
        </w:rPr>
      </w:pPr>
      <w:r w:rsidRPr="001F6A0D">
        <w:rPr>
          <w:rFonts w:asciiTheme="minorHAnsi" w:hAnsiTheme="minorHAnsi" w:cs="Andalus"/>
          <w:b w:val="0"/>
          <w:bCs w:val="0"/>
          <w:color w:val="3E7718" w:themeColor="accent2" w:themeShade="BF"/>
          <w:sz w:val="28"/>
          <w:szCs w:val="28"/>
          <w:u w:val="single"/>
        </w:rPr>
        <w:t>Alabama Emergency Response Commission</w:t>
      </w:r>
      <w:r w:rsidR="00BD75D8" w:rsidRPr="001F6A0D">
        <w:rPr>
          <w:rFonts w:asciiTheme="minorHAnsi" w:hAnsiTheme="minorHAnsi" w:cs="Andalus"/>
          <w:b w:val="0"/>
          <w:bCs w:val="0"/>
          <w:color w:val="3E7718" w:themeColor="accent2" w:themeShade="BF"/>
          <w:sz w:val="28"/>
          <w:szCs w:val="28"/>
          <w:u w:val="single"/>
        </w:rPr>
        <w:t xml:space="preserve"> (AERC)</w:t>
      </w:r>
      <w:r w:rsidRPr="001F6A0D">
        <w:rPr>
          <w:rFonts w:asciiTheme="minorHAnsi" w:hAnsiTheme="minorHAnsi" w:cs="Andalus"/>
          <w:b w:val="0"/>
          <w:bCs w:val="0"/>
          <w:color w:val="3E7718" w:themeColor="accent2" w:themeShade="BF"/>
          <w:sz w:val="28"/>
          <w:szCs w:val="28"/>
          <w:u w:val="single"/>
        </w:rPr>
        <w:t xml:space="preserve"> Updates</w:t>
      </w:r>
    </w:p>
    <w:p w14:paraId="3CBF1122" w14:textId="77777777" w:rsidR="00243499" w:rsidRPr="001F6A0D" w:rsidRDefault="00243499" w:rsidP="00594F53">
      <w:pPr>
        <w:pStyle w:val="Heading2"/>
        <w:widowControl w:val="0"/>
        <w:tabs>
          <w:tab w:val="left" w:pos="720"/>
        </w:tabs>
        <w:spacing w:before="0" w:after="0" w:line="240" w:lineRule="auto"/>
        <w:contextualSpacing/>
        <w:rPr>
          <w:rFonts w:asciiTheme="minorHAnsi" w:hAnsiTheme="minorHAnsi" w:cs="Andalus"/>
          <w:b w:val="0"/>
          <w:bCs w:val="0"/>
          <w:color w:val="3E7718" w:themeColor="accent2" w:themeShade="BF"/>
          <w:sz w:val="28"/>
          <w:szCs w:val="28"/>
          <w:u w:val="single"/>
        </w:rPr>
      </w:pPr>
    </w:p>
    <w:p w14:paraId="522F6ADC" w14:textId="0C2EF2F8" w:rsidR="00B12303" w:rsidRPr="001F6A0D" w:rsidRDefault="00195FED" w:rsidP="00F24740">
      <w:pPr>
        <w:pStyle w:val="Heading2"/>
        <w:widowControl w:val="0"/>
        <w:tabs>
          <w:tab w:val="left" w:pos="720"/>
        </w:tabs>
        <w:spacing w:after="0" w:line="240" w:lineRule="auto"/>
        <w:ind w:firstLine="720"/>
        <w:contextualSpacing/>
        <w:jc w:val="both"/>
        <w:rPr>
          <w:rFonts w:asciiTheme="minorHAnsi" w:hAnsiTheme="minorHAnsi"/>
          <w:b w:val="0"/>
          <w:bCs w:val="0"/>
          <w:color w:val="auto"/>
        </w:rPr>
      </w:pPr>
      <w:r w:rsidRPr="001F6A0D">
        <w:rPr>
          <w:rFonts w:asciiTheme="minorHAnsi" w:hAnsiTheme="minorHAnsi"/>
          <w:b w:val="0"/>
          <w:bCs w:val="0"/>
          <w:color w:val="000000"/>
          <w:szCs w:val="24"/>
          <w14:ligatures w14:val="none"/>
        </w:rPr>
        <w:t xml:space="preserve">The AERC met on </w:t>
      </w:r>
      <w:r w:rsidR="00AD2695">
        <w:rPr>
          <w:rFonts w:asciiTheme="minorHAnsi" w:hAnsiTheme="minorHAnsi"/>
          <w:b w:val="0"/>
          <w:bCs w:val="0"/>
          <w:color w:val="000000"/>
          <w:szCs w:val="24"/>
          <w14:ligatures w14:val="none"/>
        </w:rPr>
        <w:t>May 9th</w:t>
      </w:r>
      <w:r w:rsidR="00514DED">
        <w:rPr>
          <w:rFonts w:asciiTheme="minorHAnsi" w:hAnsiTheme="minorHAnsi"/>
          <w:b w:val="0"/>
          <w:bCs w:val="0"/>
          <w:color w:val="000000"/>
          <w:szCs w:val="24"/>
          <w14:ligatures w14:val="none"/>
        </w:rPr>
        <w:t xml:space="preserve"> </w:t>
      </w:r>
      <w:r w:rsidR="00DD392E" w:rsidRPr="001F6A0D">
        <w:rPr>
          <w:rFonts w:asciiTheme="minorHAnsi" w:hAnsiTheme="minorHAnsi"/>
          <w:b w:val="0"/>
          <w:bCs w:val="0"/>
          <w:color w:val="000000"/>
          <w:szCs w:val="24"/>
          <w14:ligatures w14:val="none"/>
        </w:rPr>
        <w:t xml:space="preserve">of </w:t>
      </w:r>
      <w:r w:rsidR="00293F6A" w:rsidRPr="001F6A0D">
        <w:rPr>
          <w:rFonts w:asciiTheme="minorHAnsi" w:hAnsiTheme="minorHAnsi"/>
          <w:b w:val="0"/>
          <w:bCs w:val="0"/>
          <w:color w:val="000000"/>
          <w:szCs w:val="24"/>
          <w14:ligatures w14:val="none"/>
        </w:rPr>
        <w:t>this year</w:t>
      </w:r>
      <w:r w:rsidR="00D46A25" w:rsidRPr="001F6A0D">
        <w:rPr>
          <w:rFonts w:asciiTheme="minorHAnsi" w:hAnsiTheme="minorHAnsi"/>
          <w:b w:val="0"/>
          <w:bCs w:val="0"/>
          <w:color w:val="000000"/>
          <w:szCs w:val="24"/>
          <w14:ligatures w14:val="none"/>
        </w:rPr>
        <w:t xml:space="preserve">. </w:t>
      </w:r>
      <w:r w:rsidR="00CE435D">
        <w:rPr>
          <w:rFonts w:asciiTheme="minorHAnsi" w:hAnsiTheme="minorHAnsi"/>
          <w:b w:val="0"/>
          <w:bCs w:val="0"/>
          <w:color w:val="000000"/>
          <w:szCs w:val="24"/>
          <w14:ligatures w14:val="none"/>
        </w:rPr>
        <w:t xml:space="preserve">The </w:t>
      </w:r>
      <w:r w:rsidR="002F2889">
        <w:rPr>
          <w:rFonts w:asciiTheme="minorHAnsi" w:hAnsiTheme="minorHAnsi"/>
          <w:b w:val="0"/>
          <w:bCs w:val="0"/>
          <w:color w:val="000000"/>
          <w:szCs w:val="24"/>
          <w14:ligatures w14:val="none"/>
        </w:rPr>
        <w:t xml:space="preserve">Alabama Department </w:t>
      </w:r>
      <w:r w:rsidR="00B35BE3">
        <w:rPr>
          <w:rFonts w:asciiTheme="minorHAnsi" w:hAnsiTheme="minorHAnsi"/>
          <w:b w:val="0"/>
          <w:bCs w:val="0"/>
          <w:color w:val="000000"/>
          <w:szCs w:val="24"/>
          <w14:ligatures w14:val="none"/>
        </w:rPr>
        <w:t xml:space="preserve">of Public Health </w:t>
      </w:r>
      <w:r w:rsidR="000A103D">
        <w:rPr>
          <w:rFonts w:asciiTheme="minorHAnsi" w:hAnsiTheme="minorHAnsi"/>
          <w:b w:val="0"/>
          <w:bCs w:val="0"/>
          <w:color w:val="000000"/>
          <w:szCs w:val="24"/>
          <w14:ligatures w14:val="none"/>
        </w:rPr>
        <w:t>(ADPH) and</w:t>
      </w:r>
      <w:r w:rsidR="00B35BE3">
        <w:rPr>
          <w:rFonts w:asciiTheme="minorHAnsi" w:hAnsiTheme="minorHAnsi"/>
          <w:b w:val="0"/>
          <w:bCs w:val="0"/>
          <w:color w:val="000000"/>
          <w:szCs w:val="24"/>
          <w14:ligatures w14:val="none"/>
        </w:rPr>
        <w:t xml:space="preserve"> the Pipeline and Hazardous Materials Safety Administration</w:t>
      </w:r>
      <w:r w:rsidR="000A103D">
        <w:rPr>
          <w:rFonts w:asciiTheme="minorHAnsi" w:hAnsiTheme="minorHAnsi"/>
          <w:b w:val="0"/>
          <w:bCs w:val="0"/>
          <w:color w:val="000000"/>
          <w:szCs w:val="24"/>
          <w14:ligatures w14:val="none"/>
        </w:rPr>
        <w:t xml:space="preserve"> (PHMSA)</w:t>
      </w:r>
      <w:r w:rsidR="00B35BE3">
        <w:rPr>
          <w:rFonts w:asciiTheme="minorHAnsi" w:hAnsiTheme="minorHAnsi"/>
          <w:b w:val="0"/>
          <w:bCs w:val="0"/>
          <w:color w:val="000000"/>
          <w:szCs w:val="24"/>
          <w14:ligatures w14:val="none"/>
        </w:rPr>
        <w:t xml:space="preserve"> </w:t>
      </w:r>
      <w:r w:rsidR="00EF173C">
        <w:rPr>
          <w:rFonts w:asciiTheme="minorHAnsi" w:hAnsiTheme="minorHAnsi"/>
          <w:b w:val="0"/>
          <w:bCs w:val="0"/>
          <w:color w:val="000000"/>
          <w:szCs w:val="24"/>
          <w14:ligatures w14:val="none"/>
        </w:rPr>
        <w:t xml:space="preserve">were our guest speakers. Recordings of the </w:t>
      </w:r>
      <w:r w:rsidR="00B22D4E">
        <w:rPr>
          <w:rFonts w:asciiTheme="minorHAnsi" w:hAnsiTheme="minorHAnsi"/>
          <w:b w:val="0"/>
          <w:bCs w:val="0"/>
          <w:color w:val="000000"/>
          <w:szCs w:val="24"/>
          <w14:ligatures w14:val="none"/>
        </w:rPr>
        <w:t xml:space="preserve">AERC meetings can be found on </w:t>
      </w:r>
      <w:hyperlink r:id="rId12" w:history="1">
        <w:r w:rsidR="00B22D4E" w:rsidRPr="001164C9">
          <w:rPr>
            <w:rStyle w:val="Hyperlink"/>
            <w:b w:val="0"/>
            <w:bCs w:val="0"/>
            <w:szCs w:val="24"/>
            <w14:ligatures w14:val="none"/>
          </w:rPr>
          <w:t>ADEM’s YouTube channel</w:t>
        </w:r>
      </w:hyperlink>
      <w:r w:rsidR="00B22D4E">
        <w:rPr>
          <w:rFonts w:asciiTheme="minorHAnsi" w:hAnsiTheme="minorHAnsi"/>
          <w:b w:val="0"/>
          <w:bCs w:val="0"/>
          <w:color w:val="000000"/>
          <w:szCs w:val="24"/>
          <w14:ligatures w14:val="none"/>
        </w:rPr>
        <w:t>.</w:t>
      </w:r>
      <w:r w:rsidR="00737E2C">
        <w:rPr>
          <w:rFonts w:asciiTheme="minorHAnsi" w:hAnsiTheme="minorHAnsi"/>
          <w:b w:val="0"/>
          <w:bCs w:val="0"/>
          <w:color w:val="000000"/>
          <w:szCs w:val="24"/>
          <w14:ligatures w14:val="none"/>
        </w:rPr>
        <w:t xml:space="preserve"> </w:t>
      </w:r>
    </w:p>
    <w:p w14:paraId="204D60A3" w14:textId="17310D25" w:rsidR="00FA48BE" w:rsidRPr="00F24740" w:rsidRDefault="002A0953" w:rsidP="00F24740">
      <w:pPr>
        <w:pStyle w:val="Heading2"/>
        <w:widowControl w:val="0"/>
        <w:tabs>
          <w:tab w:val="left" w:pos="720"/>
        </w:tabs>
        <w:spacing w:after="0" w:line="240" w:lineRule="auto"/>
        <w:contextualSpacing/>
        <w:jc w:val="both"/>
        <w:rPr>
          <w:rFonts w:asciiTheme="minorHAnsi" w:hAnsiTheme="minorHAnsi"/>
          <w:b w:val="0"/>
          <w:bCs w:val="0"/>
          <w:color w:val="auto"/>
          <w:szCs w:val="24"/>
          <w14:ligatures w14:val="none"/>
        </w:rPr>
      </w:pPr>
      <w:r>
        <w:rPr>
          <w:rFonts w:asciiTheme="minorHAnsi" w:hAnsiTheme="minorHAnsi"/>
          <w:b w:val="0"/>
          <w:bCs w:val="0"/>
          <w:color w:val="000000"/>
          <w:szCs w:val="24"/>
          <w14:ligatures w14:val="none"/>
        </w:rPr>
        <w:t xml:space="preserve">The AERC </w:t>
      </w:r>
      <w:r w:rsidR="00942425">
        <w:rPr>
          <w:rFonts w:asciiTheme="minorHAnsi" w:hAnsiTheme="minorHAnsi"/>
          <w:b w:val="0"/>
          <w:bCs w:val="0"/>
          <w:color w:val="000000"/>
          <w:szCs w:val="24"/>
          <w14:ligatures w14:val="none"/>
        </w:rPr>
        <w:t xml:space="preserve">wants to </w:t>
      </w:r>
      <w:r w:rsidR="00213D7C">
        <w:rPr>
          <w:rFonts w:asciiTheme="minorHAnsi" w:hAnsiTheme="minorHAnsi"/>
          <w:b w:val="0"/>
          <w:bCs w:val="0"/>
          <w:color w:val="000000"/>
          <w:szCs w:val="24"/>
          <w14:ligatures w14:val="none"/>
        </w:rPr>
        <w:t xml:space="preserve">emphasize </w:t>
      </w:r>
      <w:r w:rsidR="003B0ACD">
        <w:rPr>
          <w:rFonts w:asciiTheme="minorHAnsi" w:hAnsiTheme="minorHAnsi"/>
          <w:b w:val="0"/>
          <w:bCs w:val="0"/>
          <w:color w:val="000000"/>
          <w:szCs w:val="24"/>
          <w14:ligatures w14:val="none"/>
        </w:rPr>
        <w:t>the importance of</w:t>
      </w:r>
      <w:r w:rsidR="00735081">
        <w:rPr>
          <w:rFonts w:asciiTheme="minorHAnsi" w:hAnsiTheme="minorHAnsi"/>
          <w:b w:val="0"/>
          <w:bCs w:val="0"/>
          <w:color w:val="000000"/>
          <w:szCs w:val="24"/>
          <w14:ligatures w14:val="none"/>
        </w:rPr>
        <w:t xml:space="preserve"> provid</w:t>
      </w:r>
      <w:r w:rsidR="003B0ACD">
        <w:rPr>
          <w:rFonts w:asciiTheme="minorHAnsi" w:hAnsiTheme="minorHAnsi"/>
          <w:b w:val="0"/>
          <w:bCs w:val="0"/>
          <w:color w:val="000000"/>
          <w:szCs w:val="24"/>
          <w14:ligatures w14:val="none"/>
        </w:rPr>
        <w:t>ing</w:t>
      </w:r>
      <w:r w:rsidR="00735081">
        <w:rPr>
          <w:rFonts w:asciiTheme="minorHAnsi" w:hAnsiTheme="minorHAnsi"/>
          <w:b w:val="0"/>
          <w:bCs w:val="0"/>
          <w:color w:val="000000"/>
          <w:szCs w:val="24"/>
          <w14:ligatures w14:val="none"/>
        </w:rPr>
        <w:t xml:space="preserve"> accurate data when </w:t>
      </w:r>
      <w:r w:rsidR="00CC34DC">
        <w:rPr>
          <w:rFonts w:asciiTheme="minorHAnsi" w:hAnsiTheme="minorHAnsi"/>
          <w:b w:val="0"/>
          <w:bCs w:val="0"/>
          <w:color w:val="000000"/>
          <w:szCs w:val="24"/>
          <w14:ligatures w14:val="none"/>
        </w:rPr>
        <w:t xml:space="preserve">filing EPCRA </w:t>
      </w:r>
      <w:r w:rsidR="005410A9">
        <w:rPr>
          <w:rFonts w:asciiTheme="minorHAnsi" w:hAnsiTheme="minorHAnsi"/>
          <w:b w:val="0"/>
          <w:bCs w:val="0"/>
          <w:color w:val="000000"/>
          <w:szCs w:val="24"/>
          <w14:ligatures w14:val="none"/>
        </w:rPr>
        <w:t xml:space="preserve">documents. </w:t>
      </w:r>
      <w:r w:rsidR="00B56671">
        <w:rPr>
          <w:rFonts w:asciiTheme="minorHAnsi" w:hAnsiTheme="minorHAnsi"/>
          <w:b w:val="0"/>
          <w:bCs w:val="0"/>
          <w:color w:val="000000"/>
          <w:szCs w:val="24"/>
          <w14:ligatures w14:val="none"/>
        </w:rPr>
        <w:t xml:space="preserve">EPCRA </w:t>
      </w:r>
      <w:r w:rsidR="002E2E13">
        <w:rPr>
          <w:rFonts w:asciiTheme="minorHAnsi" w:hAnsiTheme="minorHAnsi"/>
          <w:b w:val="0"/>
          <w:bCs w:val="0"/>
          <w:color w:val="000000"/>
          <w:szCs w:val="24"/>
          <w14:ligatures w14:val="none"/>
        </w:rPr>
        <w:t>d</w:t>
      </w:r>
      <w:r w:rsidR="005410A9">
        <w:rPr>
          <w:rFonts w:asciiTheme="minorHAnsi" w:hAnsiTheme="minorHAnsi"/>
          <w:b w:val="0"/>
          <w:bCs w:val="0"/>
          <w:color w:val="000000"/>
          <w:szCs w:val="24"/>
          <w14:ligatures w14:val="none"/>
        </w:rPr>
        <w:t xml:space="preserve">ata </w:t>
      </w:r>
      <w:r w:rsidR="00175110">
        <w:rPr>
          <w:rFonts w:asciiTheme="minorHAnsi" w:hAnsiTheme="minorHAnsi"/>
          <w:b w:val="0"/>
          <w:bCs w:val="0"/>
          <w:color w:val="000000"/>
          <w:szCs w:val="24"/>
          <w14:ligatures w14:val="none"/>
        </w:rPr>
        <w:t xml:space="preserve">is used by responders </w:t>
      </w:r>
      <w:r w:rsidR="00272164">
        <w:rPr>
          <w:rFonts w:asciiTheme="minorHAnsi" w:hAnsiTheme="minorHAnsi"/>
          <w:b w:val="0"/>
          <w:bCs w:val="0"/>
          <w:color w:val="000000"/>
          <w:szCs w:val="24"/>
          <w14:ligatures w14:val="none"/>
        </w:rPr>
        <w:t>to access information about</w:t>
      </w:r>
      <w:r w:rsidR="00BF2B23">
        <w:rPr>
          <w:rFonts w:asciiTheme="minorHAnsi" w:hAnsiTheme="minorHAnsi"/>
          <w:b w:val="0"/>
          <w:bCs w:val="0"/>
          <w:color w:val="000000"/>
          <w:szCs w:val="24"/>
          <w14:ligatures w14:val="none"/>
        </w:rPr>
        <w:t xml:space="preserve"> hazardous</w:t>
      </w:r>
      <w:r w:rsidR="00AC58A9">
        <w:rPr>
          <w:rFonts w:asciiTheme="minorHAnsi" w:hAnsiTheme="minorHAnsi"/>
          <w:b w:val="0"/>
          <w:bCs w:val="0"/>
          <w:color w:val="000000"/>
          <w:szCs w:val="24"/>
          <w14:ligatures w14:val="none"/>
        </w:rPr>
        <w:t xml:space="preserve"> chemicals in their communities, allowing them to plan for and </w:t>
      </w:r>
      <w:r w:rsidR="00AC58A9" w:rsidRPr="00F24740">
        <w:rPr>
          <w:rFonts w:asciiTheme="minorHAnsi" w:hAnsiTheme="minorHAnsi"/>
          <w:b w:val="0"/>
          <w:bCs w:val="0"/>
          <w:color w:val="auto"/>
          <w:szCs w:val="24"/>
          <w14:ligatures w14:val="none"/>
        </w:rPr>
        <w:t>effectively respond to potential chemical incidents</w:t>
      </w:r>
      <w:r w:rsidR="0031332D" w:rsidRPr="00F24740">
        <w:rPr>
          <w:rFonts w:asciiTheme="minorHAnsi" w:hAnsiTheme="minorHAnsi"/>
          <w:b w:val="0"/>
          <w:bCs w:val="0"/>
          <w:color w:val="auto"/>
          <w:szCs w:val="24"/>
          <w14:ligatures w14:val="none"/>
        </w:rPr>
        <w:t>.</w:t>
      </w:r>
      <w:r w:rsidR="00DC1AF8" w:rsidRPr="00F24740">
        <w:rPr>
          <w:rFonts w:asciiTheme="minorHAnsi" w:hAnsiTheme="minorHAnsi"/>
          <w:b w:val="0"/>
          <w:bCs w:val="0"/>
          <w:color w:val="auto"/>
          <w:szCs w:val="24"/>
          <w14:ligatures w14:val="none"/>
        </w:rPr>
        <w:t xml:space="preserve"> Data</w:t>
      </w:r>
      <w:r w:rsidR="00BF2B23" w:rsidRPr="00F24740">
        <w:rPr>
          <w:rFonts w:asciiTheme="minorHAnsi" w:hAnsiTheme="minorHAnsi"/>
          <w:b w:val="0"/>
          <w:bCs w:val="0"/>
          <w:color w:val="auto"/>
          <w:szCs w:val="24"/>
          <w14:ligatures w14:val="none"/>
        </w:rPr>
        <w:t xml:space="preserve"> </w:t>
      </w:r>
      <w:r w:rsidR="005410A9" w:rsidRPr="00F24740">
        <w:rPr>
          <w:rFonts w:asciiTheme="minorHAnsi" w:hAnsiTheme="minorHAnsi"/>
          <w:b w:val="0"/>
          <w:bCs w:val="0"/>
          <w:color w:val="auto"/>
          <w:szCs w:val="24"/>
          <w14:ligatures w14:val="none"/>
        </w:rPr>
        <w:t>errors</w:t>
      </w:r>
      <w:r w:rsidR="002E2E13" w:rsidRPr="00F24740">
        <w:rPr>
          <w:rFonts w:asciiTheme="minorHAnsi" w:hAnsiTheme="minorHAnsi"/>
          <w:b w:val="0"/>
          <w:bCs w:val="0"/>
          <w:color w:val="auto"/>
          <w:szCs w:val="24"/>
          <w14:ligatures w14:val="none"/>
        </w:rPr>
        <w:t xml:space="preserve"> </w:t>
      </w:r>
      <w:r w:rsidR="002C26CB" w:rsidRPr="00F24740">
        <w:rPr>
          <w:rFonts w:asciiTheme="minorHAnsi" w:hAnsiTheme="minorHAnsi"/>
          <w:b w:val="0"/>
          <w:bCs w:val="0"/>
          <w:color w:val="auto"/>
          <w:szCs w:val="24"/>
          <w14:ligatures w14:val="none"/>
        </w:rPr>
        <w:t>can lead to a lack of understanding</w:t>
      </w:r>
      <w:r w:rsidR="00B76E7C" w:rsidRPr="00F24740">
        <w:rPr>
          <w:rFonts w:asciiTheme="minorHAnsi" w:hAnsiTheme="minorHAnsi"/>
          <w:b w:val="0"/>
          <w:bCs w:val="0"/>
          <w:color w:val="auto"/>
          <w:szCs w:val="24"/>
          <w14:ligatures w14:val="none"/>
        </w:rPr>
        <w:t xml:space="preserve"> regarding the risks involved during</w:t>
      </w:r>
      <w:r w:rsidR="005D23B3" w:rsidRPr="00F24740">
        <w:rPr>
          <w:rFonts w:asciiTheme="minorHAnsi" w:hAnsiTheme="minorHAnsi"/>
          <w:b w:val="0"/>
          <w:bCs w:val="0"/>
          <w:color w:val="auto"/>
          <w:szCs w:val="24"/>
          <w14:ligatures w14:val="none"/>
        </w:rPr>
        <w:t xml:space="preserve"> spill</w:t>
      </w:r>
      <w:r w:rsidR="00B76E7C" w:rsidRPr="00F24740">
        <w:rPr>
          <w:rFonts w:asciiTheme="minorHAnsi" w:hAnsiTheme="minorHAnsi"/>
          <w:b w:val="0"/>
          <w:bCs w:val="0"/>
          <w:color w:val="auto"/>
          <w:szCs w:val="24"/>
          <w14:ligatures w14:val="none"/>
        </w:rPr>
        <w:t xml:space="preserve"> response</w:t>
      </w:r>
      <w:r w:rsidR="00FF7ADF" w:rsidRPr="00F24740">
        <w:rPr>
          <w:rFonts w:asciiTheme="minorHAnsi" w:hAnsiTheme="minorHAnsi"/>
          <w:b w:val="0"/>
          <w:bCs w:val="0"/>
          <w:color w:val="auto"/>
          <w:szCs w:val="24"/>
          <w14:ligatures w14:val="none"/>
        </w:rPr>
        <w:t xml:space="preserve"> for both the responders and the</w:t>
      </w:r>
      <w:r w:rsidR="002F287D" w:rsidRPr="00F24740">
        <w:rPr>
          <w:rFonts w:asciiTheme="minorHAnsi" w:hAnsiTheme="minorHAnsi"/>
          <w:b w:val="0"/>
          <w:bCs w:val="0"/>
          <w:color w:val="auto"/>
          <w:szCs w:val="24"/>
          <w14:ligatures w14:val="none"/>
        </w:rPr>
        <w:t>ir</w:t>
      </w:r>
      <w:r w:rsidR="00FF7ADF" w:rsidRPr="00F24740">
        <w:rPr>
          <w:rFonts w:asciiTheme="minorHAnsi" w:hAnsiTheme="minorHAnsi"/>
          <w:b w:val="0"/>
          <w:bCs w:val="0"/>
          <w:color w:val="auto"/>
          <w:szCs w:val="24"/>
          <w14:ligatures w14:val="none"/>
        </w:rPr>
        <w:t xml:space="preserve"> communit</w:t>
      </w:r>
      <w:r w:rsidR="006A7F96" w:rsidRPr="00F24740">
        <w:rPr>
          <w:rFonts w:asciiTheme="minorHAnsi" w:hAnsiTheme="minorHAnsi"/>
          <w:b w:val="0"/>
          <w:bCs w:val="0"/>
          <w:color w:val="auto"/>
          <w:szCs w:val="24"/>
          <w14:ligatures w14:val="none"/>
        </w:rPr>
        <w:t>ies</w:t>
      </w:r>
      <w:r w:rsidR="00FF7ADF" w:rsidRPr="00F24740">
        <w:rPr>
          <w:rFonts w:asciiTheme="minorHAnsi" w:hAnsiTheme="minorHAnsi"/>
          <w:b w:val="0"/>
          <w:bCs w:val="0"/>
          <w:color w:val="auto"/>
          <w:szCs w:val="24"/>
          <w14:ligatures w14:val="none"/>
        </w:rPr>
        <w:t>.</w:t>
      </w:r>
      <w:r w:rsidR="00281AA6" w:rsidRPr="00F24740">
        <w:rPr>
          <w:rFonts w:asciiTheme="minorHAnsi" w:hAnsiTheme="minorHAnsi"/>
          <w:b w:val="0"/>
          <w:bCs w:val="0"/>
          <w:color w:val="auto"/>
          <w:szCs w:val="24"/>
          <w14:ligatures w14:val="none"/>
        </w:rPr>
        <w:t xml:space="preserve"> </w:t>
      </w:r>
      <w:r w:rsidR="00853F2E" w:rsidRPr="00F24740">
        <w:rPr>
          <w:rFonts w:asciiTheme="minorHAnsi" w:hAnsiTheme="minorHAnsi"/>
          <w:b w:val="0"/>
          <w:bCs w:val="0"/>
          <w:color w:val="auto"/>
          <w:szCs w:val="24"/>
          <w14:ligatures w14:val="none"/>
        </w:rPr>
        <w:t>Best case scenario</w:t>
      </w:r>
      <w:r w:rsidR="00281AA6" w:rsidRPr="00F24740">
        <w:rPr>
          <w:rFonts w:asciiTheme="minorHAnsi" w:hAnsiTheme="minorHAnsi"/>
          <w:b w:val="0"/>
          <w:bCs w:val="0"/>
          <w:color w:val="auto"/>
          <w:szCs w:val="24"/>
          <w14:ligatures w14:val="none"/>
        </w:rPr>
        <w:t xml:space="preserve">, </w:t>
      </w:r>
      <w:r w:rsidR="003A52E7" w:rsidRPr="00F24740">
        <w:rPr>
          <w:rFonts w:asciiTheme="minorHAnsi" w:hAnsiTheme="minorHAnsi"/>
          <w:b w:val="0"/>
          <w:bCs w:val="0"/>
          <w:color w:val="auto"/>
          <w:szCs w:val="24"/>
          <w14:ligatures w14:val="none"/>
        </w:rPr>
        <w:t xml:space="preserve">data </w:t>
      </w:r>
      <w:r w:rsidR="00CA5E25" w:rsidRPr="00F24740">
        <w:rPr>
          <w:rFonts w:asciiTheme="minorHAnsi" w:hAnsiTheme="minorHAnsi"/>
          <w:b w:val="0"/>
          <w:bCs w:val="0"/>
          <w:color w:val="auto"/>
          <w:szCs w:val="24"/>
          <w14:ligatures w14:val="none"/>
        </w:rPr>
        <w:t>errors</w:t>
      </w:r>
      <w:r w:rsidR="007A00B1" w:rsidRPr="00F24740">
        <w:rPr>
          <w:rFonts w:asciiTheme="minorHAnsi" w:hAnsiTheme="minorHAnsi"/>
          <w:b w:val="0"/>
          <w:bCs w:val="0"/>
          <w:color w:val="auto"/>
          <w:szCs w:val="24"/>
          <w14:ligatures w14:val="none"/>
        </w:rPr>
        <w:t xml:space="preserve"> c</w:t>
      </w:r>
      <w:r w:rsidR="00817791" w:rsidRPr="00F24740">
        <w:rPr>
          <w:rFonts w:asciiTheme="minorHAnsi" w:hAnsiTheme="minorHAnsi"/>
          <w:b w:val="0"/>
          <w:bCs w:val="0"/>
          <w:color w:val="auto"/>
          <w:szCs w:val="24"/>
          <w14:ligatures w14:val="none"/>
        </w:rPr>
        <w:t>oul</w:t>
      </w:r>
      <w:r w:rsidR="00684AEE" w:rsidRPr="00F24740">
        <w:rPr>
          <w:rFonts w:asciiTheme="minorHAnsi" w:hAnsiTheme="minorHAnsi"/>
          <w:b w:val="0"/>
          <w:bCs w:val="0"/>
          <w:color w:val="auto"/>
          <w:szCs w:val="24"/>
          <w14:ligatures w14:val="none"/>
        </w:rPr>
        <w:t>d</w:t>
      </w:r>
      <w:r w:rsidR="007A00B1" w:rsidRPr="00F24740">
        <w:rPr>
          <w:rFonts w:asciiTheme="minorHAnsi" w:hAnsiTheme="minorHAnsi"/>
          <w:b w:val="0"/>
          <w:bCs w:val="0"/>
          <w:color w:val="auto"/>
          <w:szCs w:val="24"/>
          <w14:ligatures w14:val="none"/>
        </w:rPr>
        <w:t xml:space="preserve"> </w:t>
      </w:r>
      <w:r w:rsidR="003A52E7" w:rsidRPr="00F24740">
        <w:rPr>
          <w:rFonts w:asciiTheme="minorHAnsi" w:hAnsiTheme="minorHAnsi"/>
          <w:b w:val="0"/>
          <w:bCs w:val="0"/>
          <w:color w:val="auto"/>
          <w:szCs w:val="24"/>
          <w14:ligatures w14:val="none"/>
        </w:rPr>
        <w:t>trigger</w:t>
      </w:r>
      <w:r w:rsidR="00341228" w:rsidRPr="00F24740">
        <w:rPr>
          <w:rFonts w:asciiTheme="minorHAnsi" w:hAnsiTheme="minorHAnsi"/>
          <w:b w:val="0"/>
          <w:bCs w:val="0"/>
          <w:color w:val="auto"/>
          <w:szCs w:val="24"/>
          <w14:ligatures w14:val="none"/>
        </w:rPr>
        <w:t xml:space="preserve"> </w:t>
      </w:r>
      <w:r w:rsidR="00281AA6" w:rsidRPr="00F24740">
        <w:rPr>
          <w:rFonts w:asciiTheme="minorHAnsi" w:hAnsiTheme="minorHAnsi"/>
          <w:b w:val="0"/>
          <w:bCs w:val="0"/>
          <w:color w:val="auto"/>
          <w:szCs w:val="24"/>
          <w14:ligatures w14:val="none"/>
        </w:rPr>
        <w:t>financial/enforcement</w:t>
      </w:r>
      <w:r w:rsidR="007A00B1" w:rsidRPr="00F24740">
        <w:rPr>
          <w:rFonts w:asciiTheme="minorHAnsi" w:hAnsiTheme="minorHAnsi"/>
          <w:b w:val="0"/>
          <w:bCs w:val="0"/>
          <w:color w:val="auto"/>
          <w:szCs w:val="24"/>
          <w14:ligatures w14:val="none"/>
        </w:rPr>
        <w:t xml:space="preserve"> penalties from the EPA</w:t>
      </w:r>
      <w:r w:rsidR="00CA5E25" w:rsidRPr="00F24740">
        <w:rPr>
          <w:rFonts w:asciiTheme="minorHAnsi" w:hAnsiTheme="minorHAnsi"/>
          <w:b w:val="0"/>
          <w:bCs w:val="0"/>
          <w:color w:val="auto"/>
          <w:szCs w:val="24"/>
          <w14:ligatures w14:val="none"/>
        </w:rPr>
        <w:t xml:space="preserve">. </w:t>
      </w:r>
      <w:r w:rsidR="00521D24" w:rsidRPr="00F24740">
        <w:rPr>
          <w:rFonts w:asciiTheme="minorHAnsi" w:hAnsiTheme="minorHAnsi"/>
          <w:b w:val="0"/>
          <w:bCs w:val="0"/>
          <w:color w:val="auto"/>
          <w:szCs w:val="24"/>
          <w14:ligatures w14:val="none"/>
        </w:rPr>
        <w:t>Worst case scenario</w:t>
      </w:r>
      <w:r w:rsidR="00CA5E25" w:rsidRPr="00F24740">
        <w:rPr>
          <w:rFonts w:asciiTheme="minorHAnsi" w:hAnsiTheme="minorHAnsi"/>
          <w:b w:val="0"/>
          <w:bCs w:val="0"/>
          <w:color w:val="auto"/>
          <w:szCs w:val="24"/>
          <w14:ligatures w14:val="none"/>
        </w:rPr>
        <w:t xml:space="preserve">, </w:t>
      </w:r>
      <w:r w:rsidR="00BA6FCD" w:rsidRPr="00F24740">
        <w:rPr>
          <w:rFonts w:asciiTheme="minorHAnsi" w:hAnsiTheme="minorHAnsi"/>
          <w:b w:val="0"/>
          <w:bCs w:val="0"/>
          <w:color w:val="auto"/>
          <w:szCs w:val="24"/>
          <w14:ligatures w14:val="none"/>
        </w:rPr>
        <w:t>errors</w:t>
      </w:r>
      <w:r w:rsidR="007A00B1" w:rsidRPr="00F24740">
        <w:rPr>
          <w:rFonts w:asciiTheme="minorHAnsi" w:hAnsiTheme="minorHAnsi"/>
          <w:b w:val="0"/>
          <w:bCs w:val="0"/>
          <w:color w:val="auto"/>
          <w:szCs w:val="24"/>
          <w14:ligatures w14:val="none"/>
        </w:rPr>
        <w:t xml:space="preserve"> </w:t>
      </w:r>
      <w:r w:rsidR="00431CE4" w:rsidRPr="00F24740">
        <w:rPr>
          <w:rFonts w:asciiTheme="minorHAnsi" w:hAnsiTheme="minorHAnsi"/>
          <w:b w:val="0"/>
          <w:bCs w:val="0"/>
          <w:color w:val="auto"/>
          <w:szCs w:val="24"/>
          <w14:ligatures w14:val="none"/>
        </w:rPr>
        <w:t xml:space="preserve">such as </w:t>
      </w:r>
      <w:r w:rsidR="0025397E" w:rsidRPr="00F24740">
        <w:rPr>
          <w:rFonts w:asciiTheme="minorHAnsi" w:hAnsiTheme="minorHAnsi"/>
          <w:b w:val="0"/>
          <w:bCs w:val="0"/>
          <w:color w:val="auto"/>
          <w:szCs w:val="24"/>
          <w14:ligatures w14:val="none"/>
        </w:rPr>
        <w:t>inaccurate latitude/longitude coordinates</w:t>
      </w:r>
      <w:r w:rsidR="006C35D0" w:rsidRPr="00F24740">
        <w:rPr>
          <w:rFonts w:asciiTheme="minorHAnsi" w:hAnsiTheme="minorHAnsi"/>
          <w:b w:val="0"/>
          <w:bCs w:val="0"/>
          <w:color w:val="auto"/>
          <w:szCs w:val="24"/>
          <w14:ligatures w14:val="none"/>
        </w:rPr>
        <w:t xml:space="preserve">, </w:t>
      </w:r>
      <w:r w:rsidR="00EB5984" w:rsidRPr="00F24740">
        <w:rPr>
          <w:rFonts w:asciiTheme="minorHAnsi" w:hAnsiTheme="minorHAnsi"/>
          <w:b w:val="0"/>
          <w:bCs w:val="0"/>
          <w:color w:val="auto"/>
          <w:szCs w:val="24"/>
          <w14:ligatures w14:val="none"/>
        </w:rPr>
        <w:t xml:space="preserve">misspelled </w:t>
      </w:r>
      <w:r w:rsidR="006C35D0" w:rsidRPr="00F24740">
        <w:rPr>
          <w:rFonts w:asciiTheme="minorHAnsi" w:hAnsiTheme="minorHAnsi"/>
          <w:b w:val="0"/>
          <w:bCs w:val="0"/>
          <w:color w:val="auto"/>
          <w:szCs w:val="24"/>
          <w14:ligatures w14:val="none"/>
        </w:rPr>
        <w:t>street address</w:t>
      </w:r>
      <w:r w:rsidR="001A1241" w:rsidRPr="00F24740">
        <w:rPr>
          <w:rFonts w:asciiTheme="minorHAnsi" w:hAnsiTheme="minorHAnsi"/>
          <w:b w:val="0"/>
          <w:bCs w:val="0"/>
          <w:color w:val="auto"/>
          <w:szCs w:val="24"/>
          <w14:ligatures w14:val="none"/>
        </w:rPr>
        <w:t>es</w:t>
      </w:r>
      <w:r w:rsidR="006C35D0" w:rsidRPr="00F24740">
        <w:rPr>
          <w:rFonts w:asciiTheme="minorHAnsi" w:hAnsiTheme="minorHAnsi"/>
          <w:b w:val="0"/>
          <w:bCs w:val="0"/>
          <w:color w:val="auto"/>
          <w:szCs w:val="24"/>
          <w14:ligatures w14:val="none"/>
        </w:rPr>
        <w:t>, and</w:t>
      </w:r>
      <w:r w:rsidR="006A7F96" w:rsidRPr="00F24740">
        <w:rPr>
          <w:rFonts w:asciiTheme="minorHAnsi" w:hAnsiTheme="minorHAnsi"/>
          <w:b w:val="0"/>
          <w:bCs w:val="0"/>
          <w:color w:val="auto"/>
          <w:szCs w:val="24"/>
          <w14:ligatures w14:val="none"/>
        </w:rPr>
        <w:t xml:space="preserve"> omission of</w:t>
      </w:r>
      <w:r w:rsidR="006C35D0" w:rsidRPr="00F24740">
        <w:rPr>
          <w:rFonts w:asciiTheme="minorHAnsi" w:hAnsiTheme="minorHAnsi"/>
          <w:b w:val="0"/>
          <w:bCs w:val="0"/>
          <w:color w:val="auto"/>
          <w:szCs w:val="24"/>
          <w14:ligatures w14:val="none"/>
        </w:rPr>
        <w:t xml:space="preserve"> chemical</w:t>
      </w:r>
      <w:r w:rsidR="00B91183" w:rsidRPr="00F24740">
        <w:rPr>
          <w:rFonts w:asciiTheme="minorHAnsi" w:hAnsiTheme="minorHAnsi"/>
          <w:b w:val="0"/>
          <w:bCs w:val="0"/>
          <w:color w:val="auto"/>
          <w:szCs w:val="24"/>
          <w14:ligatures w14:val="none"/>
        </w:rPr>
        <w:t>/</w:t>
      </w:r>
      <w:r w:rsidR="001A1241" w:rsidRPr="00F24740">
        <w:rPr>
          <w:rFonts w:asciiTheme="minorHAnsi" w:hAnsiTheme="minorHAnsi"/>
          <w:b w:val="0"/>
          <w:bCs w:val="0"/>
          <w:color w:val="auto"/>
          <w:szCs w:val="24"/>
          <w14:ligatures w14:val="none"/>
        </w:rPr>
        <w:t>quantities</w:t>
      </w:r>
      <w:r w:rsidR="006F4160" w:rsidRPr="00F24740">
        <w:rPr>
          <w:rFonts w:asciiTheme="minorHAnsi" w:hAnsiTheme="minorHAnsi"/>
          <w:b w:val="0"/>
          <w:bCs w:val="0"/>
          <w:color w:val="auto"/>
          <w:szCs w:val="24"/>
          <w14:ligatures w14:val="none"/>
        </w:rPr>
        <w:t xml:space="preserve"> </w:t>
      </w:r>
      <w:r w:rsidR="00D94C02" w:rsidRPr="00F24740">
        <w:rPr>
          <w:rFonts w:asciiTheme="minorHAnsi" w:hAnsiTheme="minorHAnsi"/>
          <w:b w:val="0"/>
          <w:bCs w:val="0"/>
          <w:color w:val="auto"/>
          <w:szCs w:val="24"/>
          <w14:ligatures w14:val="none"/>
        </w:rPr>
        <w:t>can</w:t>
      </w:r>
      <w:r w:rsidR="003D3DE0" w:rsidRPr="00F24740">
        <w:rPr>
          <w:rFonts w:asciiTheme="minorHAnsi" w:hAnsiTheme="minorHAnsi"/>
          <w:b w:val="0"/>
          <w:bCs w:val="0"/>
          <w:color w:val="auto"/>
          <w:szCs w:val="24"/>
          <w14:ligatures w14:val="none"/>
        </w:rPr>
        <w:t xml:space="preserve"> </w:t>
      </w:r>
      <w:r w:rsidR="00FE4C22" w:rsidRPr="00F24740">
        <w:rPr>
          <w:rFonts w:asciiTheme="minorHAnsi" w:hAnsiTheme="minorHAnsi"/>
          <w:b w:val="0"/>
          <w:bCs w:val="0"/>
          <w:color w:val="auto"/>
          <w:szCs w:val="24"/>
          <w14:ligatures w14:val="none"/>
        </w:rPr>
        <w:t xml:space="preserve">lead to inaccurate </w:t>
      </w:r>
      <w:r w:rsidR="002E7F70" w:rsidRPr="00F24740">
        <w:rPr>
          <w:rFonts w:asciiTheme="minorHAnsi" w:hAnsiTheme="minorHAnsi"/>
          <w:b w:val="0"/>
          <w:bCs w:val="0"/>
          <w:color w:val="auto"/>
          <w:szCs w:val="24"/>
          <w14:ligatures w14:val="none"/>
        </w:rPr>
        <w:t xml:space="preserve">response planning, </w:t>
      </w:r>
      <w:r w:rsidR="00467C44" w:rsidRPr="00F24740">
        <w:rPr>
          <w:rFonts w:asciiTheme="minorHAnsi" w:hAnsiTheme="minorHAnsi"/>
          <w:b w:val="0"/>
          <w:bCs w:val="0"/>
          <w:color w:val="auto"/>
          <w:szCs w:val="24"/>
          <w14:ligatures w14:val="none"/>
        </w:rPr>
        <w:t>delay</w:t>
      </w:r>
      <w:r w:rsidR="002E7F70" w:rsidRPr="00F24740">
        <w:rPr>
          <w:rFonts w:asciiTheme="minorHAnsi" w:hAnsiTheme="minorHAnsi"/>
          <w:b w:val="0"/>
          <w:bCs w:val="0"/>
          <w:color w:val="auto"/>
          <w:szCs w:val="24"/>
          <w14:ligatures w14:val="none"/>
        </w:rPr>
        <w:t>s in</w:t>
      </w:r>
      <w:r w:rsidR="00467C44" w:rsidRPr="00F24740">
        <w:rPr>
          <w:rFonts w:asciiTheme="minorHAnsi" w:hAnsiTheme="minorHAnsi"/>
          <w:b w:val="0"/>
          <w:bCs w:val="0"/>
          <w:color w:val="auto"/>
          <w:szCs w:val="24"/>
          <w14:ligatures w14:val="none"/>
        </w:rPr>
        <w:t xml:space="preserve"> </w:t>
      </w:r>
      <w:r w:rsidR="00D025EC" w:rsidRPr="00F24740">
        <w:rPr>
          <w:rFonts w:asciiTheme="minorHAnsi" w:hAnsiTheme="minorHAnsi"/>
          <w:b w:val="0"/>
          <w:bCs w:val="0"/>
          <w:color w:val="auto"/>
          <w:szCs w:val="24"/>
          <w14:ligatures w14:val="none"/>
        </w:rPr>
        <w:t>response time</w:t>
      </w:r>
      <w:r w:rsidR="00FB61D0" w:rsidRPr="00F24740">
        <w:rPr>
          <w:rFonts w:asciiTheme="minorHAnsi" w:hAnsiTheme="minorHAnsi"/>
          <w:b w:val="0"/>
          <w:bCs w:val="0"/>
          <w:color w:val="auto"/>
          <w:szCs w:val="24"/>
          <w14:ligatures w14:val="none"/>
        </w:rPr>
        <w:t>s</w:t>
      </w:r>
      <w:r w:rsidR="00D025EC" w:rsidRPr="00F24740">
        <w:rPr>
          <w:rFonts w:asciiTheme="minorHAnsi" w:hAnsiTheme="minorHAnsi"/>
          <w:b w:val="0"/>
          <w:bCs w:val="0"/>
          <w:color w:val="auto"/>
          <w:szCs w:val="24"/>
          <w14:ligatures w14:val="none"/>
        </w:rPr>
        <w:t xml:space="preserve"> </w:t>
      </w:r>
      <w:r w:rsidR="00A416F2" w:rsidRPr="00F24740">
        <w:rPr>
          <w:rFonts w:asciiTheme="minorHAnsi" w:hAnsiTheme="minorHAnsi"/>
          <w:b w:val="0"/>
          <w:bCs w:val="0"/>
          <w:color w:val="auto"/>
          <w:szCs w:val="24"/>
          <w14:ligatures w14:val="none"/>
        </w:rPr>
        <w:t xml:space="preserve">by </w:t>
      </w:r>
      <w:r w:rsidR="00D01562" w:rsidRPr="00F24740">
        <w:rPr>
          <w:rFonts w:asciiTheme="minorHAnsi" w:hAnsiTheme="minorHAnsi"/>
          <w:b w:val="0"/>
          <w:bCs w:val="0"/>
          <w:color w:val="auto"/>
          <w:szCs w:val="24"/>
          <w14:ligatures w14:val="none"/>
        </w:rPr>
        <w:t>responders</w:t>
      </w:r>
      <w:r w:rsidR="00EE6953" w:rsidRPr="00F24740">
        <w:rPr>
          <w:rFonts w:asciiTheme="minorHAnsi" w:hAnsiTheme="minorHAnsi"/>
          <w:b w:val="0"/>
          <w:bCs w:val="0"/>
          <w:color w:val="auto"/>
          <w:szCs w:val="24"/>
          <w14:ligatures w14:val="none"/>
        </w:rPr>
        <w:t xml:space="preserve">, and an increased risk of miscommunication </w:t>
      </w:r>
      <w:r w:rsidR="00BF6670" w:rsidRPr="00F24740">
        <w:rPr>
          <w:rFonts w:asciiTheme="minorHAnsi" w:hAnsiTheme="minorHAnsi"/>
          <w:b w:val="0"/>
          <w:bCs w:val="0"/>
          <w:color w:val="auto"/>
          <w:szCs w:val="24"/>
          <w14:ligatures w14:val="none"/>
        </w:rPr>
        <w:t>and</w:t>
      </w:r>
      <w:r w:rsidR="00876FD7" w:rsidRPr="00F24740">
        <w:rPr>
          <w:rFonts w:asciiTheme="minorHAnsi" w:hAnsiTheme="minorHAnsi"/>
          <w:b w:val="0"/>
          <w:bCs w:val="0"/>
          <w:color w:val="auto"/>
          <w:szCs w:val="24"/>
          <w14:ligatures w14:val="none"/>
        </w:rPr>
        <w:t xml:space="preserve"> potential </w:t>
      </w:r>
      <w:r w:rsidR="0058591F" w:rsidRPr="00F24740">
        <w:rPr>
          <w:rFonts w:asciiTheme="minorHAnsi" w:hAnsiTheme="minorHAnsi"/>
          <w:b w:val="0"/>
          <w:bCs w:val="0"/>
          <w:color w:val="auto"/>
          <w:szCs w:val="24"/>
          <w14:ligatures w14:val="none"/>
        </w:rPr>
        <w:t>injur</w:t>
      </w:r>
      <w:r w:rsidR="00876FD7" w:rsidRPr="00F24740">
        <w:rPr>
          <w:rFonts w:asciiTheme="minorHAnsi" w:hAnsiTheme="minorHAnsi"/>
          <w:b w:val="0"/>
          <w:bCs w:val="0"/>
          <w:color w:val="auto"/>
          <w:szCs w:val="24"/>
          <w14:ligatures w14:val="none"/>
        </w:rPr>
        <w:t>ies</w:t>
      </w:r>
      <w:r w:rsidR="0058591F" w:rsidRPr="00F24740">
        <w:rPr>
          <w:rFonts w:asciiTheme="minorHAnsi" w:hAnsiTheme="minorHAnsi"/>
          <w:b w:val="0"/>
          <w:bCs w:val="0"/>
          <w:color w:val="auto"/>
          <w:szCs w:val="24"/>
          <w14:ligatures w14:val="none"/>
        </w:rPr>
        <w:t xml:space="preserve"> during a chemical release</w:t>
      </w:r>
      <w:r w:rsidR="00D025EC" w:rsidRPr="00F24740">
        <w:rPr>
          <w:rFonts w:asciiTheme="minorHAnsi" w:hAnsiTheme="minorHAnsi"/>
          <w:b w:val="0"/>
          <w:bCs w:val="0"/>
          <w:color w:val="auto"/>
          <w:szCs w:val="24"/>
          <w14:ligatures w14:val="none"/>
        </w:rPr>
        <w:t xml:space="preserve">. </w:t>
      </w:r>
      <w:r w:rsidR="00D94C02" w:rsidRPr="00F24740">
        <w:rPr>
          <w:rFonts w:asciiTheme="minorHAnsi" w:hAnsiTheme="minorHAnsi"/>
          <w:b w:val="0"/>
          <w:bCs w:val="0"/>
          <w:color w:val="auto"/>
          <w:szCs w:val="24"/>
          <w14:ligatures w14:val="none"/>
        </w:rPr>
        <w:t xml:space="preserve"> </w:t>
      </w:r>
      <w:r w:rsidR="00A83D09" w:rsidRPr="00F24740">
        <w:rPr>
          <w:rFonts w:asciiTheme="minorHAnsi" w:hAnsiTheme="minorHAnsi"/>
          <w:b w:val="0"/>
          <w:bCs w:val="0"/>
          <w:color w:val="auto"/>
          <w:szCs w:val="24"/>
          <w14:ligatures w14:val="none"/>
        </w:rPr>
        <w:t xml:space="preserve">Please review the </w:t>
      </w:r>
      <w:r w:rsidR="007465AB" w:rsidRPr="00F24740">
        <w:rPr>
          <w:rFonts w:asciiTheme="minorHAnsi" w:hAnsiTheme="minorHAnsi"/>
          <w:b w:val="0"/>
          <w:bCs w:val="0"/>
          <w:color w:val="auto"/>
          <w:szCs w:val="24"/>
          <w14:ligatures w14:val="none"/>
        </w:rPr>
        <w:t xml:space="preserve">list </w:t>
      </w:r>
      <w:r w:rsidR="006B4837" w:rsidRPr="00F24740">
        <w:rPr>
          <w:rFonts w:asciiTheme="minorHAnsi" w:hAnsiTheme="minorHAnsi"/>
          <w:b w:val="0"/>
          <w:bCs w:val="0"/>
          <w:color w:val="auto"/>
          <w:szCs w:val="24"/>
          <w14:ligatures w14:val="none"/>
        </w:rPr>
        <w:t xml:space="preserve">below </w:t>
      </w:r>
      <w:r w:rsidR="007465AB" w:rsidRPr="00F24740">
        <w:rPr>
          <w:rFonts w:asciiTheme="minorHAnsi" w:hAnsiTheme="minorHAnsi"/>
          <w:b w:val="0"/>
          <w:bCs w:val="0"/>
          <w:color w:val="auto"/>
          <w:szCs w:val="24"/>
          <w14:ligatures w14:val="none"/>
        </w:rPr>
        <w:t>of</w:t>
      </w:r>
      <w:r w:rsidR="00A25ACE" w:rsidRPr="00F24740">
        <w:rPr>
          <w:rFonts w:asciiTheme="minorHAnsi" w:hAnsiTheme="minorHAnsi"/>
          <w:b w:val="0"/>
          <w:bCs w:val="0"/>
          <w:color w:val="auto"/>
          <w:szCs w:val="24"/>
          <w14:ligatures w14:val="none"/>
        </w:rPr>
        <w:t xml:space="preserve"> common</w:t>
      </w:r>
      <w:r w:rsidR="006B4837" w:rsidRPr="00F24740">
        <w:rPr>
          <w:rFonts w:asciiTheme="minorHAnsi" w:hAnsiTheme="minorHAnsi"/>
          <w:b w:val="0"/>
          <w:bCs w:val="0"/>
          <w:color w:val="auto"/>
          <w:szCs w:val="24"/>
          <w14:ligatures w14:val="none"/>
        </w:rPr>
        <w:t xml:space="preserve"> EPCRA filing</w:t>
      </w:r>
      <w:r w:rsidR="00A25ACE" w:rsidRPr="00F24740">
        <w:rPr>
          <w:rFonts w:asciiTheme="minorHAnsi" w:hAnsiTheme="minorHAnsi"/>
          <w:b w:val="0"/>
          <w:bCs w:val="0"/>
          <w:color w:val="auto"/>
          <w:szCs w:val="24"/>
          <w14:ligatures w14:val="none"/>
        </w:rPr>
        <w:t xml:space="preserve"> mistakes</w:t>
      </w:r>
      <w:r w:rsidR="00C02FF7" w:rsidRPr="00F24740">
        <w:rPr>
          <w:rFonts w:asciiTheme="minorHAnsi" w:hAnsiTheme="minorHAnsi"/>
          <w:b w:val="0"/>
          <w:bCs w:val="0"/>
          <w:color w:val="auto"/>
          <w:szCs w:val="24"/>
          <w14:ligatures w14:val="none"/>
        </w:rPr>
        <w:t>. Please note: the</w:t>
      </w:r>
      <w:r w:rsidR="00AC7F98" w:rsidRPr="00F24740">
        <w:rPr>
          <w:rFonts w:asciiTheme="minorHAnsi" w:hAnsiTheme="minorHAnsi"/>
          <w:b w:val="0"/>
          <w:bCs w:val="0"/>
          <w:color w:val="auto"/>
          <w:szCs w:val="24"/>
          <w14:ligatures w14:val="none"/>
        </w:rPr>
        <w:t xml:space="preserve"> list below is not exhaustive</w:t>
      </w:r>
      <w:r w:rsidR="00035887" w:rsidRPr="00F24740">
        <w:rPr>
          <w:rFonts w:asciiTheme="minorHAnsi" w:hAnsiTheme="minorHAnsi"/>
          <w:b w:val="0"/>
          <w:bCs w:val="0"/>
          <w:color w:val="auto"/>
          <w:szCs w:val="24"/>
          <w14:ligatures w14:val="none"/>
        </w:rPr>
        <w:t>.</w:t>
      </w:r>
    </w:p>
    <w:p w14:paraId="7C1E2418" w14:textId="083CC01B" w:rsidR="00A46045" w:rsidRPr="00F24740" w:rsidRDefault="00A46045" w:rsidP="00F24740">
      <w:pPr>
        <w:spacing w:before="240"/>
        <w:rPr>
          <w:rFonts w:asciiTheme="minorHAnsi" w:hAnsiTheme="minorHAnsi"/>
          <w:color w:val="auto"/>
          <w:sz w:val="20"/>
          <w:szCs w:val="20"/>
        </w:rPr>
      </w:pPr>
      <w:r w:rsidRPr="00F24740">
        <w:rPr>
          <w:rFonts w:asciiTheme="minorHAnsi" w:hAnsiTheme="minorHAnsi"/>
          <w:color w:val="auto"/>
          <w:sz w:val="20"/>
          <w:szCs w:val="20"/>
        </w:rPr>
        <w:t>Common EPCRA Filing Mistakes (</w:t>
      </w:r>
      <w:r w:rsidR="00C738F8" w:rsidRPr="00F24740">
        <w:rPr>
          <w:rFonts w:asciiTheme="minorHAnsi" w:hAnsiTheme="minorHAnsi"/>
          <w:color w:val="auto"/>
          <w:sz w:val="20"/>
          <w:szCs w:val="20"/>
        </w:rPr>
        <w:t xml:space="preserve">listed </w:t>
      </w:r>
      <w:r w:rsidRPr="00F24740">
        <w:rPr>
          <w:rFonts w:asciiTheme="minorHAnsi" w:hAnsiTheme="minorHAnsi"/>
          <w:color w:val="auto"/>
          <w:sz w:val="20"/>
          <w:szCs w:val="20"/>
        </w:rPr>
        <w:t>in no particular order):</w:t>
      </w:r>
    </w:p>
    <w:p w14:paraId="2B5BB7CA" w14:textId="77777777" w:rsidR="00A46045" w:rsidRPr="00F24740" w:rsidRDefault="00A46045" w:rsidP="00A46045">
      <w:pPr>
        <w:pStyle w:val="ListParagraph"/>
        <w:numPr>
          <w:ilvl w:val="0"/>
          <w:numId w:val="23"/>
        </w:numPr>
        <w:spacing w:after="160" w:line="259" w:lineRule="auto"/>
        <w:rPr>
          <w:rFonts w:asciiTheme="minorHAnsi" w:hAnsiTheme="minorHAnsi"/>
          <w:color w:val="auto"/>
          <w:sz w:val="20"/>
          <w:szCs w:val="20"/>
        </w:rPr>
      </w:pPr>
      <w:r w:rsidRPr="00F24740">
        <w:rPr>
          <w:rFonts w:asciiTheme="minorHAnsi" w:hAnsiTheme="minorHAnsi"/>
          <w:color w:val="auto"/>
          <w:sz w:val="20"/>
          <w:szCs w:val="20"/>
        </w:rPr>
        <w:t>Tier II Reports:</w:t>
      </w:r>
    </w:p>
    <w:p w14:paraId="1184BFF9" w14:textId="77777777" w:rsidR="00E975A3" w:rsidRDefault="00A46045" w:rsidP="00F24740">
      <w:pPr>
        <w:pStyle w:val="ListParagraph"/>
        <w:numPr>
          <w:ilvl w:val="1"/>
          <w:numId w:val="23"/>
        </w:numPr>
        <w:spacing w:after="160" w:line="259" w:lineRule="auto"/>
        <w:jc w:val="both"/>
        <w:rPr>
          <w:rFonts w:asciiTheme="minorHAnsi" w:hAnsiTheme="minorHAnsi"/>
          <w:color w:val="auto"/>
          <w:sz w:val="20"/>
          <w:szCs w:val="20"/>
        </w:rPr>
      </w:pPr>
      <w:r w:rsidRPr="00F24740">
        <w:rPr>
          <w:rFonts w:asciiTheme="minorHAnsi" w:hAnsiTheme="minorHAnsi"/>
          <w:color w:val="auto"/>
          <w:sz w:val="20"/>
          <w:szCs w:val="20"/>
        </w:rPr>
        <w:t>Inaccurate location information</w:t>
      </w:r>
    </w:p>
    <w:p w14:paraId="78A678A7" w14:textId="09427976" w:rsidR="00A46045" w:rsidRPr="00F24740" w:rsidRDefault="00DC375A" w:rsidP="00F24740">
      <w:pPr>
        <w:pStyle w:val="ListParagraph"/>
        <w:numPr>
          <w:ilvl w:val="1"/>
          <w:numId w:val="23"/>
        </w:numPr>
        <w:spacing w:after="160" w:line="259" w:lineRule="auto"/>
        <w:jc w:val="both"/>
        <w:rPr>
          <w:rFonts w:asciiTheme="minorHAnsi" w:hAnsiTheme="minorHAnsi"/>
          <w:color w:val="auto"/>
          <w:sz w:val="20"/>
          <w:szCs w:val="20"/>
        </w:rPr>
      </w:pPr>
      <w:r>
        <w:rPr>
          <w:rFonts w:asciiTheme="minorHAnsi" w:hAnsiTheme="minorHAnsi"/>
          <w:color w:val="auto"/>
          <w:sz w:val="20"/>
          <w:szCs w:val="20"/>
        </w:rPr>
        <w:t>Listing a company name in the contact section instead of an actual person</w:t>
      </w:r>
      <w:r w:rsidR="00EF53AA">
        <w:rPr>
          <w:rFonts w:asciiTheme="minorHAnsi" w:hAnsiTheme="minorHAnsi"/>
          <w:color w:val="auto"/>
          <w:sz w:val="20"/>
          <w:szCs w:val="20"/>
        </w:rPr>
        <w:t>’s name</w:t>
      </w:r>
      <w:r w:rsidR="00A46045" w:rsidRPr="00F24740">
        <w:rPr>
          <w:rFonts w:asciiTheme="minorHAnsi" w:hAnsiTheme="minorHAnsi"/>
          <w:color w:val="auto"/>
          <w:sz w:val="20"/>
          <w:szCs w:val="20"/>
        </w:rPr>
        <w:t xml:space="preserve"> </w:t>
      </w:r>
    </w:p>
    <w:p w14:paraId="256F8852" w14:textId="0A303C3C" w:rsidR="00A46045" w:rsidRPr="00F24740" w:rsidRDefault="00A46045" w:rsidP="00F24740">
      <w:pPr>
        <w:pStyle w:val="ListParagraph"/>
        <w:numPr>
          <w:ilvl w:val="1"/>
          <w:numId w:val="23"/>
        </w:numPr>
        <w:spacing w:after="160" w:line="259" w:lineRule="auto"/>
        <w:jc w:val="both"/>
        <w:rPr>
          <w:rFonts w:asciiTheme="minorHAnsi" w:hAnsiTheme="minorHAnsi"/>
          <w:color w:val="auto"/>
          <w:sz w:val="20"/>
          <w:szCs w:val="20"/>
        </w:rPr>
      </w:pPr>
      <w:r w:rsidRPr="00F24740">
        <w:rPr>
          <w:rFonts w:asciiTheme="minorHAnsi" w:hAnsiTheme="minorHAnsi"/>
          <w:color w:val="auto"/>
          <w:sz w:val="20"/>
          <w:szCs w:val="20"/>
        </w:rPr>
        <w:t xml:space="preserve">Using abbreviations and/or special characters in the facility name field and address field (Note: </w:t>
      </w:r>
      <w:r w:rsidR="00506AD3" w:rsidRPr="00F24740">
        <w:rPr>
          <w:rFonts w:asciiTheme="minorHAnsi" w:hAnsiTheme="minorHAnsi"/>
          <w:color w:val="auto"/>
          <w:sz w:val="20"/>
          <w:szCs w:val="20"/>
        </w:rPr>
        <w:t xml:space="preserve">These </w:t>
      </w:r>
      <w:r w:rsidRPr="00F24740">
        <w:rPr>
          <w:rFonts w:asciiTheme="minorHAnsi" w:hAnsiTheme="minorHAnsi"/>
          <w:color w:val="auto"/>
          <w:sz w:val="20"/>
          <w:szCs w:val="20"/>
        </w:rPr>
        <w:t>can make finding your data difficult for responders/regulators. It is best to avoid using abbreviations and any unnecessary special characters.)</w:t>
      </w:r>
    </w:p>
    <w:p w14:paraId="42CD69C3" w14:textId="4FD1FB4A" w:rsidR="00A46045" w:rsidRPr="00F24740" w:rsidRDefault="00A46045" w:rsidP="00F24740">
      <w:pPr>
        <w:pStyle w:val="ListParagraph"/>
        <w:numPr>
          <w:ilvl w:val="1"/>
          <w:numId w:val="23"/>
        </w:numPr>
        <w:spacing w:after="160" w:line="259" w:lineRule="auto"/>
        <w:jc w:val="both"/>
        <w:rPr>
          <w:rFonts w:asciiTheme="minorHAnsi" w:hAnsiTheme="minorHAnsi"/>
          <w:color w:val="auto"/>
          <w:sz w:val="20"/>
          <w:szCs w:val="20"/>
        </w:rPr>
      </w:pPr>
      <w:r w:rsidRPr="00F24740">
        <w:rPr>
          <w:rFonts w:asciiTheme="minorHAnsi" w:hAnsiTheme="minorHAnsi"/>
          <w:color w:val="auto"/>
          <w:sz w:val="20"/>
          <w:szCs w:val="20"/>
        </w:rPr>
        <w:t xml:space="preserve">Using a nickname or internal shorthand for the facility name (Note: </w:t>
      </w:r>
      <w:r w:rsidR="00506AD3" w:rsidRPr="00F24740">
        <w:rPr>
          <w:rFonts w:asciiTheme="minorHAnsi" w:hAnsiTheme="minorHAnsi"/>
          <w:color w:val="auto"/>
          <w:sz w:val="20"/>
          <w:szCs w:val="20"/>
        </w:rPr>
        <w:t>T</w:t>
      </w:r>
      <w:r w:rsidRPr="00F24740">
        <w:rPr>
          <w:rFonts w:asciiTheme="minorHAnsi" w:hAnsiTheme="minorHAnsi"/>
          <w:color w:val="auto"/>
          <w:sz w:val="20"/>
          <w:szCs w:val="20"/>
        </w:rPr>
        <w:t>he facility name should be the facility’s legal name.)</w:t>
      </w:r>
    </w:p>
    <w:p w14:paraId="5D5F2B9D" w14:textId="45A21E39" w:rsidR="00A46045" w:rsidRPr="00F24740" w:rsidRDefault="00A46045" w:rsidP="00F24740">
      <w:pPr>
        <w:pStyle w:val="ListParagraph"/>
        <w:numPr>
          <w:ilvl w:val="1"/>
          <w:numId w:val="23"/>
        </w:numPr>
        <w:spacing w:after="160" w:line="259" w:lineRule="auto"/>
        <w:jc w:val="both"/>
        <w:rPr>
          <w:rFonts w:asciiTheme="minorHAnsi" w:hAnsiTheme="minorHAnsi"/>
          <w:color w:val="auto"/>
          <w:sz w:val="20"/>
          <w:szCs w:val="20"/>
        </w:rPr>
      </w:pPr>
      <w:r w:rsidRPr="00F24740">
        <w:rPr>
          <w:rFonts w:asciiTheme="minorHAnsi" w:hAnsiTheme="minorHAnsi"/>
          <w:color w:val="auto"/>
          <w:sz w:val="20"/>
          <w:szCs w:val="20"/>
        </w:rPr>
        <w:t xml:space="preserve">Not listing a title next to the signature block of the person certifying the report (Note: </w:t>
      </w:r>
      <w:r w:rsidR="00506AD3" w:rsidRPr="00F24740">
        <w:rPr>
          <w:rFonts w:asciiTheme="minorHAnsi" w:hAnsiTheme="minorHAnsi"/>
          <w:color w:val="auto"/>
          <w:sz w:val="20"/>
          <w:szCs w:val="20"/>
        </w:rPr>
        <w:t>T</w:t>
      </w:r>
      <w:r w:rsidRPr="00F24740">
        <w:rPr>
          <w:rFonts w:asciiTheme="minorHAnsi" w:hAnsiTheme="minorHAnsi"/>
          <w:color w:val="auto"/>
          <w:sz w:val="20"/>
          <w:szCs w:val="20"/>
        </w:rPr>
        <w:t xml:space="preserve">he </w:t>
      </w:r>
      <w:r w:rsidRPr="00F24740">
        <w:rPr>
          <w:rFonts w:asciiTheme="minorHAnsi" w:hAnsiTheme="minorHAnsi"/>
          <w:color w:val="auto"/>
          <w:sz w:val="20"/>
          <w:szCs w:val="20"/>
          <w:shd w:val="clear" w:color="auto" w:fill="FFFFFF"/>
        </w:rPr>
        <w:t xml:space="preserve">name and official title of the owner/operator or </w:t>
      </w:r>
      <w:r w:rsidR="00506AD3" w:rsidRPr="00F24740">
        <w:rPr>
          <w:rFonts w:asciiTheme="minorHAnsi" w:hAnsiTheme="minorHAnsi"/>
          <w:color w:val="auto"/>
          <w:sz w:val="20"/>
          <w:szCs w:val="20"/>
          <w:shd w:val="clear" w:color="auto" w:fill="FFFFFF"/>
        </w:rPr>
        <w:t xml:space="preserve">the </w:t>
      </w:r>
      <w:r w:rsidRPr="00F24740">
        <w:rPr>
          <w:rFonts w:asciiTheme="minorHAnsi" w:hAnsiTheme="minorHAnsi"/>
          <w:color w:val="auto"/>
          <w:sz w:val="20"/>
          <w:szCs w:val="20"/>
          <w:shd w:val="clear" w:color="auto" w:fill="FFFFFF"/>
        </w:rPr>
        <w:t>owner/operator's authorized representative is required.)</w:t>
      </w:r>
    </w:p>
    <w:p w14:paraId="271914B5" w14:textId="77777777" w:rsidR="00A46045" w:rsidRPr="00F24740" w:rsidRDefault="00A46045" w:rsidP="00F24740">
      <w:pPr>
        <w:pStyle w:val="ListParagraph"/>
        <w:numPr>
          <w:ilvl w:val="1"/>
          <w:numId w:val="23"/>
        </w:numPr>
        <w:spacing w:after="160" w:line="259" w:lineRule="auto"/>
        <w:jc w:val="both"/>
        <w:rPr>
          <w:rFonts w:asciiTheme="minorHAnsi" w:hAnsiTheme="minorHAnsi"/>
          <w:color w:val="auto"/>
          <w:sz w:val="20"/>
          <w:szCs w:val="20"/>
        </w:rPr>
      </w:pPr>
      <w:r w:rsidRPr="00F24740">
        <w:rPr>
          <w:rFonts w:asciiTheme="minorHAnsi" w:hAnsiTheme="minorHAnsi"/>
          <w:color w:val="auto"/>
          <w:sz w:val="20"/>
          <w:szCs w:val="20"/>
        </w:rPr>
        <w:t>Listing a future date or incorrect date in the date certified field</w:t>
      </w:r>
    </w:p>
    <w:p w14:paraId="083C2219" w14:textId="5B85B039" w:rsidR="00A46045" w:rsidRPr="00F24740" w:rsidRDefault="00A46045" w:rsidP="00F24740">
      <w:pPr>
        <w:pStyle w:val="ListParagraph"/>
        <w:numPr>
          <w:ilvl w:val="1"/>
          <w:numId w:val="23"/>
        </w:numPr>
        <w:spacing w:after="160" w:line="259" w:lineRule="auto"/>
        <w:jc w:val="both"/>
        <w:rPr>
          <w:rFonts w:asciiTheme="minorHAnsi" w:hAnsiTheme="minorHAnsi"/>
          <w:color w:val="auto"/>
          <w:sz w:val="20"/>
          <w:szCs w:val="20"/>
        </w:rPr>
      </w:pPr>
      <w:r w:rsidRPr="00F24740">
        <w:rPr>
          <w:rFonts w:asciiTheme="minorHAnsi" w:hAnsiTheme="minorHAnsi"/>
          <w:color w:val="auto"/>
          <w:sz w:val="20"/>
          <w:szCs w:val="20"/>
        </w:rPr>
        <w:t xml:space="preserve">Using an older version of Tier2Submit (Note: </w:t>
      </w:r>
      <w:r w:rsidR="00506AD3" w:rsidRPr="00F24740">
        <w:rPr>
          <w:rFonts w:asciiTheme="minorHAnsi" w:hAnsiTheme="minorHAnsi"/>
          <w:color w:val="auto"/>
          <w:sz w:val="20"/>
          <w:szCs w:val="20"/>
        </w:rPr>
        <w:t xml:space="preserve">New software </w:t>
      </w:r>
      <w:r w:rsidRPr="00F24740">
        <w:rPr>
          <w:rFonts w:asciiTheme="minorHAnsi" w:hAnsiTheme="minorHAnsi"/>
          <w:color w:val="auto"/>
          <w:sz w:val="20"/>
          <w:szCs w:val="20"/>
        </w:rPr>
        <w:t xml:space="preserve">must be downloaded </w:t>
      </w:r>
      <w:r w:rsidR="00506AD3" w:rsidRPr="00F24740">
        <w:rPr>
          <w:rFonts w:asciiTheme="minorHAnsi" w:hAnsiTheme="minorHAnsi"/>
          <w:color w:val="auto"/>
          <w:sz w:val="20"/>
          <w:szCs w:val="20"/>
        </w:rPr>
        <w:t>annually</w:t>
      </w:r>
      <w:r w:rsidRPr="00F24740">
        <w:rPr>
          <w:rFonts w:asciiTheme="minorHAnsi" w:hAnsiTheme="minorHAnsi"/>
          <w:color w:val="auto"/>
          <w:sz w:val="20"/>
          <w:szCs w:val="20"/>
        </w:rPr>
        <w:t>.)</w:t>
      </w:r>
    </w:p>
    <w:p w14:paraId="05F4D15B" w14:textId="4C5DEA89" w:rsidR="00A46045" w:rsidRPr="00F24740" w:rsidRDefault="00A46045" w:rsidP="00F24740">
      <w:pPr>
        <w:pStyle w:val="ListParagraph"/>
        <w:numPr>
          <w:ilvl w:val="1"/>
          <w:numId w:val="23"/>
        </w:numPr>
        <w:spacing w:after="160" w:line="259" w:lineRule="auto"/>
        <w:jc w:val="both"/>
        <w:rPr>
          <w:rFonts w:asciiTheme="minorHAnsi" w:hAnsiTheme="minorHAnsi"/>
          <w:color w:val="auto"/>
          <w:sz w:val="20"/>
          <w:szCs w:val="20"/>
        </w:rPr>
      </w:pPr>
      <w:r w:rsidRPr="00F24740">
        <w:rPr>
          <w:rFonts w:asciiTheme="minorHAnsi" w:hAnsiTheme="minorHAnsi"/>
          <w:color w:val="auto"/>
          <w:sz w:val="20"/>
          <w:szCs w:val="20"/>
        </w:rPr>
        <w:t>Submitting an unapproved format</w:t>
      </w:r>
      <w:r w:rsidR="00506AD3" w:rsidRPr="00F24740">
        <w:rPr>
          <w:rFonts w:asciiTheme="minorHAnsi" w:hAnsiTheme="minorHAnsi"/>
          <w:color w:val="auto"/>
          <w:sz w:val="20"/>
          <w:szCs w:val="20"/>
        </w:rPr>
        <w:t xml:space="preserve"> (Ex: Submitting a PDF or paper copy of the report is not acceptable)</w:t>
      </w:r>
    </w:p>
    <w:p w14:paraId="1C105359" w14:textId="77777777" w:rsidR="00A46045" w:rsidRPr="00F24740" w:rsidRDefault="00A46045" w:rsidP="00F24740">
      <w:pPr>
        <w:pStyle w:val="ListParagraph"/>
        <w:numPr>
          <w:ilvl w:val="1"/>
          <w:numId w:val="23"/>
        </w:numPr>
        <w:spacing w:after="160" w:line="259" w:lineRule="auto"/>
        <w:jc w:val="both"/>
        <w:rPr>
          <w:rFonts w:asciiTheme="minorHAnsi" w:hAnsiTheme="minorHAnsi"/>
          <w:color w:val="auto"/>
          <w:sz w:val="20"/>
          <w:szCs w:val="20"/>
        </w:rPr>
      </w:pPr>
      <w:r w:rsidRPr="00F24740">
        <w:rPr>
          <w:rFonts w:asciiTheme="minorHAnsi" w:hAnsiTheme="minorHAnsi"/>
          <w:color w:val="auto"/>
          <w:sz w:val="20"/>
          <w:szCs w:val="20"/>
        </w:rPr>
        <w:t xml:space="preserve">Submitting a previous year’s report </w:t>
      </w:r>
    </w:p>
    <w:p w14:paraId="395A3528" w14:textId="3EEE337D" w:rsidR="00A46045" w:rsidRPr="00F24740" w:rsidRDefault="00506AD3" w:rsidP="00F24740">
      <w:pPr>
        <w:pStyle w:val="ListParagraph"/>
        <w:numPr>
          <w:ilvl w:val="1"/>
          <w:numId w:val="23"/>
        </w:numPr>
        <w:spacing w:after="160" w:line="259" w:lineRule="auto"/>
        <w:jc w:val="both"/>
        <w:rPr>
          <w:rFonts w:asciiTheme="minorHAnsi" w:hAnsiTheme="minorHAnsi"/>
          <w:color w:val="auto"/>
          <w:sz w:val="20"/>
          <w:szCs w:val="20"/>
        </w:rPr>
      </w:pPr>
      <w:r w:rsidRPr="00F24740">
        <w:rPr>
          <w:rFonts w:asciiTheme="minorHAnsi" w:hAnsiTheme="minorHAnsi"/>
          <w:color w:val="auto"/>
          <w:sz w:val="20"/>
          <w:szCs w:val="20"/>
        </w:rPr>
        <w:t>Leaving blanks, o</w:t>
      </w:r>
      <w:r w:rsidR="00A46045" w:rsidRPr="00F24740">
        <w:rPr>
          <w:rFonts w:asciiTheme="minorHAnsi" w:hAnsiTheme="minorHAnsi"/>
          <w:color w:val="auto"/>
          <w:sz w:val="20"/>
          <w:szCs w:val="20"/>
        </w:rPr>
        <w:t>mitting data about the chemicals (</w:t>
      </w:r>
      <w:r w:rsidRPr="00F24740">
        <w:rPr>
          <w:rFonts w:asciiTheme="minorHAnsi" w:hAnsiTheme="minorHAnsi"/>
          <w:color w:val="auto"/>
          <w:sz w:val="20"/>
          <w:szCs w:val="20"/>
        </w:rPr>
        <w:t>Ex:</w:t>
      </w:r>
      <w:r w:rsidR="00A46045" w:rsidRPr="00F24740">
        <w:rPr>
          <w:rFonts w:asciiTheme="minorHAnsi" w:hAnsiTheme="minorHAnsi"/>
          <w:color w:val="auto"/>
          <w:sz w:val="20"/>
          <w:szCs w:val="20"/>
        </w:rPr>
        <w:t xml:space="preserve"> No CAS number, days-on-site and chemical quantity left blank, appropriate hazard category not checked.)</w:t>
      </w:r>
    </w:p>
    <w:p w14:paraId="54B5FF5F" w14:textId="77777777" w:rsidR="00A46045" w:rsidRPr="00F24740" w:rsidRDefault="00A46045" w:rsidP="00F24740">
      <w:pPr>
        <w:pStyle w:val="ListParagraph"/>
        <w:numPr>
          <w:ilvl w:val="1"/>
          <w:numId w:val="23"/>
        </w:numPr>
        <w:spacing w:after="160" w:line="259" w:lineRule="auto"/>
        <w:jc w:val="both"/>
        <w:rPr>
          <w:rFonts w:asciiTheme="minorHAnsi" w:hAnsiTheme="minorHAnsi"/>
          <w:color w:val="auto"/>
          <w:sz w:val="20"/>
          <w:szCs w:val="20"/>
        </w:rPr>
      </w:pPr>
      <w:r w:rsidRPr="00F24740">
        <w:rPr>
          <w:rFonts w:asciiTheme="minorHAnsi" w:hAnsiTheme="minorHAnsi"/>
          <w:color w:val="auto"/>
          <w:sz w:val="20"/>
          <w:szCs w:val="20"/>
        </w:rPr>
        <w:t>Not updating contact information</w:t>
      </w:r>
    </w:p>
    <w:p w14:paraId="6512B00F" w14:textId="77777777" w:rsidR="00A46045" w:rsidRPr="00F24740" w:rsidRDefault="00A46045" w:rsidP="00F24740">
      <w:pPr>
        <w:pStyle w:val="ListParagraph"/>
        <w:numPr>
          <w:ilvl w:val="1"/>
          <w:numId w:val="23"/>
        </w:numPr>
        <w:spacing w:after="240" w:line="259" w:lineRule="auto"/>
        <w:contextualSpacing w:val="0"/>
        <w:jc w:val="both"/>
        <w:rPr>
          <w:rFonts w:asciiTheme="minorHAnsi" w:hAnsiTheme="minorHAnsi"/>
          <w:color w:val="auto"/>
          <w:sz w:val="20"/>
          <w:szCs w:val="20"/>
        </w:rPr>
      </w:pPr>
      <w:r w:rsidRPr="00F24740">
        <w:rPr>
          <w:rFonts w:asciiTheme="minorHAnsi" w:hAnsiTheme="minorHAnsi"/>
          <w:color w:val="auto"/>
          <w:sz w:val="20"/>
          <w:szCs w:val="20"/>
        </w:rPr>
        <w:t>Incorrect Master ID</w:t>
      </w:r>
    </w:p>
    <w:p w14:paraId="18F91368" w14:textId="77777777" w:rsidR="00A46045" w:rsidRPr="00F24740" w:rsidRDefault="00A46045" w:rsidP="00F24740">
      <w:pPr>
        <w:pStyle w:val="ListParagraph"/>
        <w:numPr>
          <w:ilvl w:val="0"/>
          <w:numId w:val="23"/>
        </w:numPr>
        <w:spacing w:before="240" w:after="160" w:line="259" w:lineRule="auto"/>
        <w:rPr>
          <w:rFonts w:asciiTheme="minorHAnsi" w:hAnsiTheme="minorHAnsi"/>
          <w:color w:val="auto"/>
          <w:sz w:val="20"/>
          <w:szCs w:val="20"/>
        </w:rPr>
      </w:pPr>
      <w:r w:rsidRPr="00F24740">
        <w:rPr>
          <w:rFonts w:asciiTheme="minorHAnsi" w:hAnsiTheme="minorHAnsi"/>
          <w:color w:val="auto"/>
          <w:sz w:val="20"/>
          <w:szCs w:val="20"/>
        </w:rPr>
        <w:t xml:space="preserve">General EPCRA filing: </w:t>
      </w:r>
    </w:p>
    <w:p w14:paraId="266A3C19" w14:textId="77777777" w:rsidR="00A46045" w:rsidRPr="00F24740" w:rsidRDefault="00A46045" w:rsidP="00F24740">
      <w:pPr>
        <w:pStyle w:val="ListParagraph"/>
        <w:numPr>
          <w:ilvl w:val="1"/>
          <w:numId w:val="23"/>
        </w:numPr>
        <w:spacing w:after="160" w:line="259" w:lineRule="auto"/>
        <w:jc w:val="both"/>
        <w:rPr>
          <w:rFonts w:asciiTheme="minorHAnsi" w:hAnsiTheme="minorHAnsi"/>
          <w:color w:val="auto"/>
          <w:sz w:val="20"/>
          <w:szCs w:val="20"/>
        </w:rPr>
      </w:pPr>
      <w:r w:rsidRPr="00F24740">
        <w:rPr>
          <w:rFonts w:asciiTheme="minorHAnsi" w:hAnsiTheme="minorHAnsi"/>
          <w:color w:val="auto"/>
          <w:sz w:val="20"/>
          <w:szCs w:val="20"/>
        </w:rPr>
        <w:t xml:space="preserve">Not listing the facility name, document type, and Master ID in the subject line of EPCRA submission e-mails submitted to </w:t>
      </w:r>
      <w:hyperlink r:id="rId13" w:history="1">
        <w:r w:rsidRPr="00341887">
          <w:rPr>
            <w:rStyle w:val="Hyperlink"/>
            <w:sz w:val="20"/>
            <w:szCs w:val="20"/>
          </w:rPr>
          <w:t>AL312@adem.alabama.gov</w:t>
        </w:r>
      </w:hyperlink>
      <w:r w:rsidRPr="00F24740">
        <w:rPr>
          <w:rFonts w:asciiTheme="minorHAnsi" w:hAnsiTheme="minorHAnsi"/>
          <w:color w:val="auto"/>
          <w:sz w:val="20"/>
          <w:szCs w:val="20"/>
        </w:rPr>
        <w:t xml:space="preserve">. </w:t>
      </w:r>
    </w:p>
    <w:p w14:paraId="54905137" w14:textId="77777777" w:rsidR="00A46045" w:rsidRPr="00F24740" w:rsidRDefault="00A46045" w:rsidP="00F24740">
      <w:pPr>
        <w:pStyle w:val="ListParagraph"/>
        <w:numPr>
          <w:ilvl w:val="1"/>
          <w:numId w:val="23"/>
        </w:numPr>
        <w:spacing w:after="160" w:line="259" w:lineRule="auto"/>
        <w:jc w:val="both"/>
        <w:rPr>
          <w:rFonts w:asciiTheme="minorHAnsi" w:hAnsiTheme="minorHAnsi"/>
          <w:color w:val="auto"/>
          <w:sz w:val="20"/>
          <w:szCs w:val="20"/>
        </w:rPr>
      </w:pPr>
      <w:r w:rsidRPr="00F24740">
        <w:rPr>
          <w:rFonts w:asciiTheme="minorHAnsi" w:hAnsiTheme="minorHAnsi"/>
          <w:color w:val="auto"/>
          <w:sz w:val="20"/>
          <w:szCs w:val="20"/>
        </w:rPr>
        <w:t>Omitting data from Master ID requests (Note: facility name, lat/longs, address, county, zip are all required.)</w:t>
      </w:r>
    </w:p>
    <w:p w14:paraId="3F88856B" w14:textId="77777777" w:rsidR="00A46045" w:rsidRPr="00F24740" w:rsidRDefault="00A46045" w:rsidP="00F24740">
      <w:pPr>
        <w:pStyle w:val="ListParagraph"/>
        <w:numPr>
          <w:ilvl w:val="1"/>
          <w:numId w:val="23"/>
        </w:numPr>
        <w:spacing w:after="160" w:line="259" w:lineRule="auto"/>
        <w:jc w:val="both"/>
        <w:rPr>
          <w:rFonts w:asciiTheme="minorHAnsi" w:hAnsiTheme="minorHAnsi"/>
          <w:color w:val="auto"/>
          <w:sz w:val="20"/>
          <w:szCs w:val="20"/>
        </w:rPr>
      </w:pPr>
      <w:r w:rsidRPr="00F24740">
        <w:rPr>
          <w:rFonts w:asciiTheme="minorHAnsi" w:hAnsiTheme="minorHAnsi"/>
          <w:color w:val="auto"/>
          <w:sz w:val="20"/>
          <w:szCs w:val="20"/>
        </w:rPr>
        <w:t>Forgetting to attach documents to submission messages</w:t>
      </w:r>
    </w:p>
    <w:p w14:paraId="10F8578D" w14:textId="1C641F08" w:rsidR="002D24B2" w:rsidRPr="001F6A0D" w:rsidRDefault="002D24B2" w:rsidP="00594F53">
      <w:pPr>
        <w:pStyle w:val="Heading2"/>
        <w:widowControl w:val="0"/>
        <w:tabs>
          <w:tab w:val="left" w:pos="720"/>
        </w:tabs>
        <w:spacing w:after="0" w:line="240" w:lineRule="auto"/>
        <w:contextualSpacing/>
        <w:rPr>
          <w:rFonts w:asciiTheme="minorHAnsi" w:hAnsiTheme="minorHAnsi"/>
          <w:b w:val="0"/>
          <w:bCs w:val="0"/>
          <w:color w:val="000000"/>
          <w:szCs w:val="24"/>
          <w14:ligatures w14:val="none"/>
        </w:rPr>
      </w:pPr>
      <w:r w:rsidRPr="00F24740">
        <w:rPr>
          <w:rFonts w:asciiTheme="minorHAnsi" w:hAnsiTheme="minorHAnsi"/>
          <w:b w:val="0"/>
          <w:bCs w:val="0"/>
          <w:color w:val="auto"/>
          <w:szCs w:val="24"/>
          <w14:ligatures w14:val="none"/>
        </w:rPr>
        <w:t>If you have any questions, concerns, or topics that need to be brought up at the next AERC meetin</w:t>
      </w:r>
      <w:r w:rsidRPr="001F6A0D">
        <w:rPr>
          <w:rFonts w:asciiTheme="minorHAnsi" w:hAnsiTheme="minorHAnsi"/>
          <w:b w:val="0"/>
          <w:bCs w:val="0"/>
          <w:color w:val="000000"/>
          <w:szCs w:val="24"/>
          <w14:ligatures w14:val="none"/>
        </w:rPr>
        <w:t xml:space="preserve">g, please contact </w:t>
      </w:r>
      <w:hyperlink r:id="rId14" w:history="1">
        <w:r w:rsidR="001C459F">
          <w:rPr>
            <w:rStyle w:val="Hyperlink"/>
            <w:b w:val="0"/>
            <w:bCs w:val="0"/>
            <w:szCs w:val="24"/>
            <w14:ligatures w14:val="none"/>
          </w:rPr>
          <w:t>Beth Donaldson</w:t>
        </w:r>
      </w:hyperlink>
      <w:r w:rsidRPr="001F6A0D">
        <w:rPr>
          <w:rFonts w:asciiTheme="minorHAnsi" w:hAnsiTheme="minorHAnsi"/>
          <w:b w:val="0"/>
          <w:bCs w:val="0"/>
          <w:color w:val="000000"/>
          <w:szCs w:val="24"/>
          <w14:ligatures w14:val="none"/>
        </w:rPr>
        <w:t>.</w:t>
      </w:r>
    </w:p>
    <w:p w14:paraId="6639B744" w14:textId="77777777" w:rsidR="00755A6D" w:rsidRPr="001F6A0D" w:rsidRDefault="00755A6D" w:rsidP="00594F53">
      <w:pPr>
        <w:pStyle w:val="Heading2"/>
        <w:widowControl w:val="0"/>
        <w:tabs>
          <w:tab w:val="left" w:pos="720"/>
        </w:tabs>
        <w:spacing w:after="0" w:line="240" w:lineRule="auto"/>
        <w:contextualSpacing/>
        <w:rPr>
          <w:rFonts w:asciiTheme="minorHAnsi" w:hAnsiTheme="minorHAnsi"/>
          <w:b w:val="0"/>
          <w:bCs w:val="0"/>
          <w:color w:val="000000"/>
          <w:szCs w:val="24"/>
          <w14:ligatures w14:val="none"/>
        </w:rPr>
      </w:pPr>
    </w:p>
    <w:p w14:paraId="0C711252" w14:textId="77777777" w:rsidR="00493B8F" w:rsidRPr="001F6A0D" w:rsidRDefault="00493B8F" w:rsidP="00493B8F">
      <w:pPr>
        <w:pStyle w:val="Header"/>
        <w:tabs>
          <w:tab w:val="left" w:pos="720"/>
        </w:tabs>
        <w:contextualSpacing/>
        <w:rPr>
          <w:rFonts w:asciiTheme="minorHAnsi" w:hAnsiTheme="minorHAnsi" w:cs="Times New Roman"/>
          <w:color w:val="auto"/>
          <w:kern w:val="0"/>
          <w:sz w:val="20"/>
          <w:szCs w:val="20"/>
          <w14:ligatures w14:val="none"/>
          <w14:cntxtAlts w14:val="0"/>
        </w:rPr>
      </w:pPr>
    </w:p>
    <w:p w14:paraId="68D899FF" w14:textId="77777777" w:rsidR="00493B8F" w:rsidRPr="001F6A0D" w:rsidRDefault="00000000" w:rsidP="00493B8F">
      <w:pPr>
        <w:pStyle w:val="Header"/>
        <w:tabs>
          <w:tab w:val="left" w:pos="720"/>
        </w:tabs>
        <w:contextualSpacing/>
        <w:rPr>
          <w:rFonts w:asciiTheme="minorHAnsi" w:hAnsiTheme="minorHAnsi" w:cs="Andalus"/>
          <w:color w:val="000000"/>
          <w:sz w:val="20"/>
          <w:szCs w:val="20"/>
          <w14:ligatures w14:val="none"/>
        </w:rPr>
      </w:pPr>
      <w:r>
        <w:rPr>
          <w:rFonts w:asciiTheme="minorHAnsi" w:hAnsiTheme="minorHAnsi" w:cs="Times New Roman"/>
          <w:color w:val="auto"/>
          <w:kern w:val="0"/>
          <w:sz w:val="20"/>
          <w:szCs w:val="20"/>
          <w14:ligatures w14:val="none"/>
          <w14:cntxtAlts w14:val="0"/>
        </w:rPr>
        <w:pict w14:anchorId="0AB63DE4">
          <v:rect id="_x0000_i1026" style="width:554.4pt;height:1pt" o:hrstd="t" o:hrnoshade="t" o:hr="t" fillcolor="#3e7718 [2405]" stroked="f"/>
        </w:pict>
      </w:r>
      <w:r w:rsidR="00493B8F" w:rsidRPr="001F6A0D">
        <w:rPr>
          <w:rFonts w:asciiTheme="minorHAnsi" w:hAnsiTheme="minorHAnsi" w:cs="Andalus"/>
          <w:color w:val="auto"/>
          <w:sz w:val="20"/>
          <w:szCs w:val="20"/>
        </w:rPr>
        <w:t>This newsletter brought to you by the Alabama Emergency Response Commission/</w:t>
      </w:r>
      <w:r w:rsidR="00493B8F" w:rsidRPr="001F6A0D">
        <w:rPr>
          <w:rFonts w:asciiTheme="minorHAnsi" w:hAnsiTheme="minorHAnsi" w:cs="Andalus"/>
          <w:color w:val="000000"/>
          <w:sz w:val="20"/>
          <w:szCs w:val="20"/>
          <w14:ligatures w14:val="none"/>
        </w:rPr>
        <w:t>ADEM</w:t>
      </w:r>
    </w:p>
    <w:p w14:paraId="5898AD0B" w14:textId="0A84039B" w:rsidR="00493B8F" w:rsidRDefault="00493B8F" w:rsidP="00493B8F">
      <w:pPr>
        <w:pStyle w:val="Header"/>
        <w:tabs>
          <w:tab w:val="left" w:pos="720"/>
        </w:tabs>
        <w:contextualSpacing/>
        <w:rPr>
          <w:rFonts w:asciiTheme="minorHAnsi" w:hAnsiTheme="minorHAnsi" w:cs="Andalus"/>
          <w:color w:val="000000"/>
          <w:sz w:val="20"/>
          <w:szCs w:val="20"/>
          <w14:ligatures w14:val="none"/>
        </w:rPr>
      </w:pPr>
      <w:hyperlink r:id="rId15" w:history="1">
        <w:r w:rsidRPr="00F90035">
          <w:rPr>
            <w:rStyle w:val="Hyperlink"/>
            <w:rFonts w:cs="Andalus"/>
            <w:sz w:val="20"/>
            <w:szCs w:val="20"/>
            <w14:ligatures w14:val="none"/>
          </w:rPr>
          <w:t>Beth Donaldson</w:t>
        </w:r>
      </w:hyperlink>
      <w:r>
        <w:rPr>
          <w:rFonts w:asciiTheme="minorHAnsi" w:hAnsiTheme="minorHAnsi" w:cs="Andalus"/>
          <w:color w:val="000000"/>
          <w:sz w:val="20"/>
          <w:szCs w:val="20"/>
          <w14:ligatures w14:val="none"/>
        </w:rPr>
        <w:t xml:space="preserve"> </w:t>
      </w:r>
      <w:r w:rsidRPr="001F6A0D">
        <w:rPr>
          <w:rFonts w:asciiTheme="minorHAnsi" w:hAnsiTheme="minorHAnsi" w:cs="Andalus"/>
          <w:color w:val="000000"/>
          <w:sz w:val="20"/>
          <w:szCs w:val="20"/>
          <w14:ligatures w14:val="none"/>
        </w:rPr>
        <w:t>/</w:t>
      </w:r>
      <w:r>
        <w:rPr>
          <w:rFonts w:asciiTheme="minorHAnsi" w:hAnsiTheme="minorHAnsi" w:cs="Andalus"/>
          <w:color w:val="000000"/>
          <w:sz w:val="20"/>
          <w:szCs w:val="20"/>
          <w14:ligatures w14:val="none"/>
        </w:rPr>
        <w:t xml:space="preserve"> </w:t>
      </w:r>
      <w:r w:rsidRPr="001F6A0D">
        <w:rPr>
          <w:rFonts w:asciiTheme="minorHAnsi" w:hAnsiTheme="minorHAnsi" w:cs="Andalus"/>
          <w:color w:val="000000"/>
          <w:sz w:val="20"/>
          <w:szCs w:val="20"/>
          <w14:ligatures w14:val="none"/>
        </w:rPr>
        <w:t>1350 Coliseum Blvd. Montgomery, AL 36110</w:t>
      </w:r>
    </w:p>
    <w:p w14:paraId="6A6C4DB2" w14:textId="77777777" w:rsidR="00C738F8" w:rsidRDefault="00C738F8" w:rsidP="00493B8F">
      <w:pPr>
        <w:pStyle w:val="Header"/>
        <w:tabs>
          <w:tab w:val="left" w:pos="720"/>
        </w:tabs>
        <w:contextualSpacing/>
        <w:rPr>
          <w:rFonts w:asciiTheme="minorHAnsi" w:hAnsiTheme="minorHAnsi" w:cs="Andalus"/>
          <w:color w:val="000000"/>
          <w:sz w:val="20"/>
          <w:szCs w:val="20"/>
          <w14:ligatures w14:val="none"/>
        </w:rPr>
      </w:pPr>
    </w:p>
    <w:p w14:paraId="07091994" w14:textId="4B917A98" w:rsidR="00C738F8" w:rsidRPr="00F24740" w:rsidRDefault="00C738F8" w:rsidP="00493B8F">
      <w:pPr>
        <w:pStyle w:val="Header"/>
        <w:tabs>
          <w:tab w:val="left" w:pos="720"/>
        </w:tabs>
        <w:contextualSpacing/>
        <w:rPr>
          <w:rFonts w:asciiTheme="minorHAnsi" w:hAnsiTheme="minorHAnsi" w:cs="Andalus"/>
          <w:color w:val="auto"/>
        </w:rPr>
      </w:pPr>
      <w:r w:rsidRPr="00F24740">
        <w:rPr>
          <w:rFonts w:cs="Andalus"/>
          <w:b/>
          <w:bCs/>
          <w:color w:val="085296"/>
        </w:rPr>
        <w:t>*</w:t>
      </w:r>
      <w:r w:rsidRPr="00F24740">
        <w:rPr>
          <w:rFonts w:asciiTheme="minorHAnsi" w:hAnsiTheme="minorHAnsi" w:cs="Andalus"/>
          <w:color w:val="auto"/>
        </w:rPr>
        <w:t xml:space="preserve">This newsletter is distributed via e-mail for ease of distribution and to reduce paper waste. Any words in blue throughout this document are hyperlinks that can be clicked on for additional information. The link will open in a different window. Sometimes popup blockers will disable links from opening. If this occurs, hold down the “CTRL” button while clicking on the hyperlink to bypass this issue. If you need further assistance, contact </w:t>
      </w:r>
      <w:hyperlink r:id="rId16" w:history="1">
        <w:r w:rsidRPr="00BA58E5">
          <w:rPr>
            <w:rFonts w:cs="Andalus"/>
            <w:color w:val="00B0F0"/>
            <w:u w:val="single"/>
          </w:rPr>
          <w:t>Beth Donaldson</w:t>
        </w:r>
      </w:hyperlink>
      <w:r w:rsidRPr="00F24740">
        <w:rPr>
          <w:rFonts w:asciiTheme="minorHAnsi" w:hAnsiTheme="minorHAnsi" w:cs="Andalus"/>
          <w:color w:val="auto"/>
        </w:rPr>
        <w:t>. Please feel free to forward this information to other stakeholders. *</w:t>
      </w:r>
    </w:p>
    <w:p w14:paraId="4A41EACF" w14:textId="52B2F51A" w:rsidR="00506AD3" w:rsidRDefault="00506AD3">
      <w:pPr>
        <w:spacing w:after="160" w:line="259" w:lineRule="auto"/>
        <w:rPr>
          <w:rStyle w:val="Hyperlink"/>
          <w:color w:val="auto"/>
          <w:sz w:val="20"/>
          <w:szCs w:val="24"/>
          <w:u w:val="none"/>
          <w14:ligatures w14:val="none"/>
        </w:rPr>
      </w:pPr>
      <w:r>
        <w:rPr>
          <w:rStyle w:val="Hyperlink"/>
          <w:b/>
          <w:bCs/>
          <w:color w:val="auto"/>
          <w:szCs w:val="24"/>
          <w:u w:val="none"/>
          <w14:ligatures w14:val="none"/>
        </w:rPr>
        <w:br w:type="page"/>
      </w:r>
    </w:p>
    <w:p w14:paraId="5DD9E682" w14:textId="77777777" w:rsidR="005F57BF" w:rsidRPr="001F6A0D" w:rsidRDefault="00000000" w:rsidP="00594F53">
      <w:pPr>
        <w:pStyle w:val="Heading2"/>
        <w:widowControl w:val="0"/>
        <w:tabs>
          <w:tab w:val="left" w:pos="720"/>
        </w:tabs>
        <w:spacing w:after="0" w:line="240" w:lineRule="auto"/>
        <w:contextualSpacing/>
        <w:rPr>
          <w:rFonts w:asciiTheme="minorHAnsi" w:hAnsiTheme="minorHAnsi"/>
          <w:b w:val="0"/>
          <w:bCs w:val="0"/>
          <w:color w:val="3E7718" w:themeColor="accent2" w:themeShade="BF"/>
          <w:szCs w:val="24"/>
          <w14:ligatures w14:val="none"/>
        </w:rPr>
      </w:pPr>
      <w:r>
        <w:rPr>
          <w:rFonts w:asciiTheme="minorHAnsi" w:hAnsiTheme="minorHAnsi" w:cs="Times New Roman"/>
          <w:b w:val="0"/>
          <w:bCs w:val="0"/>
          <w:color w:val="3E7718" w:themeColor="accent2" w:themeShade="BF"/>
          <w:kern w:val="0"/>
          <w14:ligatures w14:val="none"/>
          <w14:cntxtAlts w14:val="0"/>
        </w:rPr>
        <w:lastRenderedPageBreak/>
        <w:pict w14:anchorId="68323ACF">
          <v:rect id="_x0000_i1027" style="width:554.4pt;height:1pt" o:hrstd="t" o:hrnoshade="t" o:hr="t" fillcolor="#3e7718 [2405]" stroked="f"/>
        </w:pict>
      </w:r>
    </w:p>
    <w:p w14:paraId="473F4F99" w14:textId="6FB0DC07" w:rsidR="00243499" w:rsidRPr="00316CBC" w:rsidRDefault="00864F3E" w:rsidP="00594F53">
      <w:pPr>
        <w:pStyle w:val="Heading2"/>
        <w:widowControl w:val="0"/>
        <w:tabs>
          <w:tab w:val="left" w:pos="720"/>
        </w:tabs>
        <w:spacing w:after="0" w:line="240" w:lineRule="auto"/>
        <w:contextualSpacing/>
        <w:rPr>
          <w:rFonts w:asciiTheme="minorHAnsi" w:hAnsiTheme="minorHAnsi" w:cs="Andalus"/>
          <w:b w:val="0"/>
          <w:bCs w:val="0"/>
          <w:color w:val="3E7718" w:themeColor="accent2" w:themeShade="BF"/>
          <w:sz w:val="28"/>
          <w:szCs w:val="24"/>
          <w:u w:val="single"/>
          <w14:ligatures w14:val="none"/>
        </w:rPr>
      </w:pPr>
      <w:r w:rsidRPr="001F6A0D">
        <w:rPr>
          <w:rFonts w:asciiTheme="minorHAnsi" w:hAnsiTheme="minorHAnsi" w:cs="Andalus"/>
          <w:b w:val="0"/>
          <w:bCs w:val="0"/>
          <w:color w:val="3E7718" w:themeColor="accent2" w:themeShade="BF"/>
          <w:sz w:val="28"/>
          <w:szCs w:val="24"/>
          <w:u w:val="single"/>
          <w14:ligatures w14:val="none"/>
        </w:rPr>
        <w:t>Regulatory Updates</w:t>
      </w:r>
    </w:p>
    <w:p w14:paraId="5DB34E26" w14:textId="152E34DE" w:rsidR="00316CBC" w:rsidRDefault="00316CBC" w:rsidP="00F24740">
      <w:pPr>
        <w:pStyle w:val="Heading2"/>
        <w:widowControl w:val="0"/>
        <w:numPr>
          <w:ilvl w:val="2"/>
          <w:numId w:val="16"/>
        </w:numPr>
        <w:tabs>
          <w:tab w:val="left" w:pos="720"/>
        </w:tabs>
        <w:spacing w:line="240" w:lineRule="auto"/>
        <w:contextualSpacing/>
        <w:jc w:val="both"/>
        <w:rPr>
          <w:rFonts w:asciiTheme="minorHAnsi" w:hAnsiTheme="minorHAnsi" w:cs="Andalus"/>
          <w:b w:val="0"/>
          <w:bCs w:val="0"/>
          <w:color w:val="000000" w:themeColor="text1"/>
          <w:spacing w:val="3"/>
          <w:szCs w:val="18"/>
        </w:rPr>
      </w:pPr>
      <w:r>
        <w:rPr>
          <w:rFonts w:asciiTheme="minorHAnsi" w:hAnsiTheme="minorHAnsi" w:cs="Andalus"/>
          <w:b w:val="0"/>
          <w:bCs w:val="0"/>
          <w:color w:val="000000" w:themeColor="text1"/>
          <w:spacing w:val="3"/>
          <w:szCs w:val="18"/>
        </w:rPr>
        <w:t xml:space="preserve">The </w:t>
      </w:r>
      <w:r w:rsidR="00747CA5" w:rsidRPr="00747CA5">
        <w:rPr>
          <w:rFonts w:asciiTheme="minorHAnsi" w:hAnsiTheme="minorHAnsi" w:cs="Andalus"/>
          <w:b w:val="0"/>
          <w:bCs w:val="0"/>
          <w:color w:val="000000" w:themeColor="text1"/>
          <w:spacing w:val="3"/>
          <w:szCs w:val="18"/>
        </w:rPr>
        <w:t>EPA made updates to its Consolidated List of Lists, including the addition of Clean Water Act (CWA) section 311(j)(5) hazardous substances threshold quantities under 40 CFR 118. The updated List of Lists can be found on </w:t>
      </w:r>
      <w:r w:rsidR="00150F9C">
        <w:rPr>
          <w:rFonts w:asciiTheme="minorHAnsi" w:hAnsiTheme="minorHAnsi" w:cs="Andalus"/>
          <w:b w:val="0"/>
          <w:bCs w:val="0"/>
          <w:color w:val="000000" w:themeColor="text1"/>
          <w:spacing w:val="3"/>
          <w:szCs w:val="18"/>
        </w:rPr>
        <w:t xml:space="preserve">the </w:t>
      </w:r>
      <w:hyperlink r:id="rId17" w:tgtFrame="_blank" w:history="1">
        <w:r w:rsidR="00747CA5" w:rsidRPr="00747CA5">
          <w:rPr>
            <w:rStyle w:val="Hyperlink"/>
            <w:rFonts w:cs="Andalus"/>
            <w:b w:val="0"/>
            <w:bCs w:val="0"/>
            <w:spacing w:val="3"/>
            <w:szCs w:val="18"/>
          </w:rPr>
          <w:t>EPA's List of Lists web page</w:t>
        </w:r>
      </w:hyperlink>
      <w:r w:rsidR="00286395" w:rsidRPr="007A1936">
        <w:rPr>
          <w:rFonts w:asciiTheme="minorHAnsi" w:hAnsiTheme="minorHAnsi"/>
          <w:b w:val="0"/>
          <w:bCs w:val="0"/>
          <w:noProof/>
          <w:color w:val="000000" w:themeColor="text1"/>
          <w:szCs w:val="22"/>
        </w:rPr>
        <w:drawing>
          <wp:anchor distT="0" distB="0" distL="114300" distR="114300" simplePos="0" relativeHeight="251657216" behindDoc="1" locked="0" layoutInCell="1" allowOverlap="1" wp14:anchorId="6A070B30" wp14:editId="5F010710">
            <wp:simplePos x="0" y="0"/>
            <wp:positionH relativeFrom="margin">
              <wp:align>left</wp:align>
            </wp:positionH>
            <wp:positionV relativeFrom="paragraph">
              <wp:posOffset>107315</wp:posOffset>
            </wp:positionV>
            <wp:extent cx="1014730" cy="679450"/>
            <wp:effectExtent l="0" t="0" r="0" b="6350"/>
            <wp:wrapSquare wrapText="bothSides"/>
            <wp:docPr id="6" name="Picture 6" descr="reggie[1]"/>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0" name="Picture 18" descr="reggie[1]"/>
                    <pic:cNvPicPr>
                      <a:picLocks noGrp="1" noChangeAspect="1" noChangeArrowheads="1"/>
                    </pic:cNvPicPr>
                  </pic:nvPicPr>
                  <pic:blipFill>
                    <a:blip r:embed="rId18" cstate="print">
                      <a:extLst>
                        <a:ext uri="{28A0092B-C50C-407E-A947-70E740481C1C}">
                          <a14:useLocalDpi xmlns:a14="http://schemas.microsoft.com/office/drawing/2010/main" val="0"/>
                        </a:ext>
                      </a:extLst>
                    </a:blip>
                    <a:srcRect t="12862" b="12862"/>
                    <a:stretch>
                      <a:fillRect/>
                    </a:stretch>
                  </pic:blipFill>
                  <pic:spPr bwMode="auto">
                    <a:xfrm>
                      <a:off x="0" y="0"/>
                      <a:ext cx="1014730" cy="67945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rFonts w:asciiTheme="minorHAnsi" w:hAnsiTheme="minorHAnsi" w:cs="Andalus"/>
          <w:b w:val="0"/>
          <w:bCs w:val="0"/>
          <w:color w:val="000000" w:themeColor="text1"/>
          <w:spacing w:val="3"/>
          <w:szCs w:val="18"/>
        </w:rPr>
        <w:t>.</w:t>
      </w:r>
    </w:p>
    <w:p w14:paraId="6FE0AD44" w14:textId="62CC6D24" w:rsidR="00F0403C" w:rsidRDefault="00F0403C" w:rsidP="00F24740">
      <w:pPr>
        <w:pStyle w:val="Heading2"/>
        <w:widowControl w:val="0"/>
        <w:numPr>
          <w:ilvl w:val="2"/>
          <w:numId w:val="16"/>
        </w:numPr>
        <w:tabs>
          <w:tab w:val="left" w:pos="720"/>
        </w:tabs>
        <w:spacing w:line="240" w:lineRule="auto"/>
        <w:contextualSpacing/>
        <w:jc w:val="both"/>
        <w:rPr>
          <w:rFonts w:asciiTheme="minorHAnsi" w:hAnsiTheme="minorHAnsi" w:cs="Andalus"/>
          <w:b w:val="0"/>
          <w:bCs w:val="0"/>
          <w:color w:val="000000" w:themeColor="text1"/>
          <w:spacing w:val="3"/>
          <w:szCs w:val="18"/>
        </w:rPr>
      </w:pPr>
      <w:r>
        <w:rPr>
          <w:rFonts w:asciiTheme="minorHAnsi" w:hAnsiTheme="minorHAnsi" w:cs="Andalus"/>
          <w:b w:val="0"/>
          <w:bCs w:val="0"/>
          <w:color w:val="000000" w:themeColor="text1"/>
          <w:spacing w:val="3"/>
          <w:szCs w:val="18"/>
        </w:rPr>
        <w:t xml:space="preserve">The EPA </w:t>
      </w:r>
      <w:r w:rsidR="00DC1029">
        <w:rPr>
          <w:rFonts w:asciiTheme="minorHAnsi" w:hAnsiTheme="minorHAnsi" w:cs="Andalus"/>
          <w:b w:val="0"/>
          <w:bCs w:val="0"/>
          <w:color w:val="000000" w:themeColor="text1"/>
          <w:spacing w:val="3"/>
          <w:szCs w:val="18"/>
        </w:rPr>
        <w:t xml:space="preserve">has proposed </w:t>
      </w:r>
      <w:r w:rsidR="008D6355">
        <w:rPr>
          <w:rFonts w:asciiTheme="minorHAnsi" w:hAnsiTheme="minorHAnsi" w:cs="Andalus"/>
          <w:b w:val="0"/>
          <w:bCs w:val="0"/>
          <w:color w:val="000000" w:themeColor="text1"/>
          <w:spacing w:val="3"/>
          <w:szCs w:val="18"/>
        </w:rPr>
        <w:t xml:space="preserve">adding </w:t>
      </w:r>
      <w:r w:rsidR="00E1080E">
        <w:rPr>
          <w:rFonts w:asciiTheme="minorHAnsi" w:hAnsiTheme="minorHAnsi" w:cs="Andalus"/>
          <w:b w:val="0"/>
          <w:bCs w:val="0"/>
          <w:color w:val="000000" w:themeColor="text1"/>
          <w:spacing w:val="3"/>
          <w:szCs w:val="18"/>
        </w:rPr>
        <w:t>additiona</w:t>
      </w:r>
      <w:r w:rsidR="00044EA2">
        <w:rPr>
          <w:rFonts w:asciiTheme="minorHAnsi" w:hAnsiTheme="minorHAnsi" w:cs="Andalus"/>
          <w:b w:val="0"/>
          <w:bCs w:val="0"/>
          <w:color w:val="000000" w:themeColor="text1"/>
          <w:spacing w:val="3"/>
          <w:szCs w:val="18"/>
        </w:rPr>
        <w:t xml:space="preserve">l </w:t>
      </w:r>
      <w:r w:rsidR="00833594">
        <w:rPr>
          <w:rFonts w:asciiTheme="minorHAnsi" w:hAnsiTheme="minorHAnsi" w:cs="Andalus"/>
          <w:b w:val="0"/>
          <w:bCs w:val="0"/>
          <w:color w:val="000000" w:themeColor="text1"/>
          <w:spacing w:val="3"/>
          <w:szCs w:val="18"/>
        </w:rPr>
        <w:t xml:space="preserve">Per- </w:t>
      </w:r>
      <w:r w:rsidR="007C5AA0">
        <w:rPr>
          <w:rFonts w:asciiTheme="minorHAnsi" w:hAnsiTheme="minorHAnsi" w:cs="Andalus"/>
          <w:b w:val="0"/>
          <w:bCs w:val="0"/>
          <w:color w:val="000000" w:themeColor="text1"/>
          <w:spacing w:val="3"/>
          <w:szCs w:val="18"/>
        </w:rPr>
        <w:t>and Poly</w:t>
      </w:r>
      <w:r w:rsidR="00C50681">
        <w:rPr>
          <w:rFonts w:asciiTheme="minorHAnsi" w:hAnsiTheme="minorHAnsi" w:cs="Andalus"/>
          <w:b w:val="0"/>
          <w:bCs w:val="0"/>
          <w:color w:val="000000" w:themeColor="text1"/>
          <w:spacing w:val="3"/>
          <w:szCs w:val="18"/>
        </w:rPr>
        <w:t>fluoroalkyl</w:t>
      </w:r>
      <w:r w:rsidR="007A12A6">
        <w:rPr>
          <w:rFonts w:asciiTheme="minorHAnsi" w:hAnsiTheme="minorHAnsi" w:cs="Andalus"/>
          <w:b w:val="0"/>
          <w:bCs w:val="0"/>
          <w:color w:val="000000" w:themeColor="text1"/>
          <w:spacing w:val="3"/>
          <w:szCs w:val="18"/>
        </w:rPr>
        <w:t xml:space="preserve"> Substances (PFAS) to the Toxics Release Inventory (TRI</w:t>
      </w:r>
      <w:r w:rsidR="00DE2CB0">
        <w:rPr>
          <w:rFonts w:asciiTheme="minorHAnsi" w:hAnsiTheme="minorHAnsi" w:cs="Andalus"/>
          <w:b w:val="0"/>
          <w:bCs w:val="0"/>
          <w:color w:val="000000" w:themeColor="text1"/>
          <w:spacing w:val="3"/>
          <w:szCs w:val="18"/>
        </w:rPr>
        <w:t xml:space="preserve">). </w:t>
      </w:r>
      <w:r w:rsidR="00782E5F">
        <w:rPr>
          <w:rFonts w:asciiTheme="minorHAnsi" w:hAnsiTheme="minorHAnsi" w:cs="Andalus"/>
          <w:b w:val="0"/>
          <w:bCs w:val="0"/>
          <w:color w:val="000000" w:themeColor="text1"/>
          <w:spacing w:val="3"/>
          <w:szCs w:val="18"/>
        </w:rPr>
        <w:t xml:space="preserve">Be </w:t>
      </w:r>
      <w:r w:rsidR="00A50801">
        <w:rPr>
          <w:rFonts w:asciiTheme="minorHAnsi" w:hAnsiTheme="minorHAnsi" w:cs="Andalus"/>
          <w:b w:val="0"/>
          <w:bCs w:val="0"/>
          <w:color w:val="000000" w:themeColor="text1"/>
          <w:spacing w:val="3"/>
          <w:szCs w:val="18"/>
        </w:rPr>
        <w:t xml:space="preserve">sure to periodically check the “Recent/Ongoing Rulemakings” on the </w:t>
      </w:r>
      <w:hyperlink r:id="rId19" w:history="1">
        <w:r w:rsidR="00A50801" w:rsidRPr="00425485">
          <w:rPr>
            <w:rStyle w:val="Hyperlink"/>
            <w:rFonts w:cs="Andalus"/>
            <w:b w:val="0"/>
            <w:bCs w:val="0"/>
            <w:spacing w:val="3"/>
            <w:szCs w:val="18"/>
          </w:rPr>
          <w:t>TR</w:t>
        </w:r>
        <w:r w:rsidR="0014710C" w:rsidRPr="00425485">
          <w:rPr>
            <w:rStyle w:val="Hyperlink"/>
            <w:rFonts w:cs="Andalus"/>
            <w:b w:val="0"/>
            <w:bCs w:val="0"/>
            <w:spacing w:val="3"/>
            <w:szCs w:val="18"/>
          </w:rPr>
          <w:t xml:space="preserve">I </w:t>
        </w:r>
        <w:r w:rsidR="00425485" w:rsidRPr="00425485">
          <w:rPr>
            <w:rStyle w:val="Hyperlink"/>
            <w:rFonts w:cs="Andalus"/>
            <w:b w:val="0"/>
            <w:bCs w:val="0"/>
            <w:spacing w:val="3"/>
            <w:szCs w:val="18"/>
          </w:rPr>
          <w:t>web page</w:t>
        </w:r>
      </w:hyperlink>
      <w:r w:rsidR="00425485">
        <w:rPr>
          <w:rFonts w:asciiTheme="minorHAnsi" w:hAnsiTheme="minorHAnsi" w:cs="Andalus"/>
          <w:b w:val="0"/>
          <w:bCs w:val="0"/>
          <w:color w:val="000000" w:themeColor="text1"/>
          <w:spacing w:val="3"/>
          <w:szCs w:val="18"/>
        </w:rPr>
        <w:t>.</w:t>
      </w:r>
    </w:p>
    <w:p w14:paraId="029DB9A0" w14:textId="27C7024C" w:rsidR="00A66D11" w:rsidRDefault="007C66F1" w:rsidP="00F24740">
      <w:pPr>
        <w:pStyle w:val="Heading2"/>
        <w:widowControl w:val="0"/>
        <w:numPr>
          <w:ilvl w:val="2"/>
          <w:numId w:val="16"/>
        </w:numPr>
        <w:tabs>
          <w:tab w:val="left" w:pos="720"/>
        </w:tabs>
        <w:spacing w:line="240" w:lineRule="auto"/>
        <w:contextualSpacing/>
        <w:jc w:val="both"/>
        <w:rPr>
          <w:rFonts w:asciiTheme="minorHAnsi" w:hAnsiTheme="minorHAnsi" w:cs="Andalus"/>
          <w:b w:val="0"/>
          <w:bCs w:val="0"/>
          <w:color w:val="000000" w:themeColor="text1"/>
          <w:spacing w:val="3"/>
          <w:szCs w:val="18"/>
        </w:rPr>
      </w:pPr>
      <w:r>
        <w:rPr>
          <w:rFonts w:asciiTheme="minorHAnsi" w:hAnsiTheme="minorHAnsi" w:cs="Andalus"/>
          <w:b w:val="0"/>
          <w:bCs w:val="0"/>
          <w:color w:val="000000" w:themeColor="text1"/>
          <w:spacing w:val="3"/>
          <w:szCs w:val="18"/>
        </w:rPr>
        <w:t xml:space="preserve">The EPA </w:t>
      </w:r>
      <w:r w:rsidR="00A055D2">
        <w:rPr>
          <w:rFonts w:asciiTheme="minorHAnsi" w:hAnsiTheme="minorHAnsi" w:cs="Andalus"/>
          <w:b w:val="0"/>
          <w:bCs w:val="0"/>
          <w:color w:val="000000" w:themeColor="text1"/>
          <w:spacing w:val="3"/>
          <w:szCs w:val="18"/>
        </w:rPr>
        <w:t>established legally enforceable</w:t>
      </w:r>
      <w:r w:rsidR="00CB2D8C">
        <w:rPr>
          <w:rFonts w:asciiTheme="minorHAnsi" w:hAnsiTheme="minorHAnsi" w:cs="Andalus"/>
          <w:b w:val="0"/>
          <w:bCs w:val="0"/>
          <w:color w:val="000000" w:themeColor="text1"/>
          <w:spacing w:val="3"/>
          <w:szCs w:val="18"/>
        </w:rPr>
        <w:t xml:space="preserve"> levels </w:t>
      </w:r>
      <w:r w:rsidR="00CE5066">
        <w:rPr>
          <w:rFonts w:asciiTheme="minorHAnsi" w:hAnsiTheme="minorHAnsi" w:cs="Andalus"/>
          <w:b w:val="0"/>
          <w:bCs w:val="0"/>
          <w:color w:val="000000" w:themeColor="text1"/>
          <w:spacing w:val="3"/>
          <w:szCs w:val="18"/>
        </w:rPr>
        <w:t xml:space="preserve">for six PFAS in drinking water </w:t>
      </w:r>
      <w:r w:rsidR="009E4CF4">
        <w:rPr>
          <w:rFonts w:asciiTheme="minorHAnsi" w:hAnsiTheme="minorHAnsi" w:cs="Andalus"/>
          <w:b w:val="0"/>
          <w:bCs w:val="0"/>
          <w:color w:val="000000" w:themeColor="text1"/>
          <w:spacing w:val="3"/>
          <w:szCs w:val="18"/>
        </w:rPr>
        <w:t>on 4/10/2024</w:t>
      </w:r>
      <w:r w:rsidR="00CA052D">
        <w:rPr>
          <w:rFonts w:asciiTheme="minorHAnsi" w:hAnsiTheme="minorHAnsi" w:cs="Andalus"/>
          <w:b w:val="0"/>
          <w:bCs w:val="0"/>
          <w:color w:val="000000" w:themeColor="text1"/>
          <w:spacing w:val="3"/>
          <w:szCs w:val="18"/>
        </w:rPr>
        <w:t xml:space="preserve"> under the </w:t>
      </w:r>
      <w:hyperlink r:id="rId20" w:anchor="Technical" w:history="1">
        <w:r w:rsidR="00B579C0" w:rsidRPr="004C4BFF">
          <w:rPr>
            <w:rStyle w:val="Hyperlink"/>
            <w:rFonts w:cs="Andalus"/>
            <w:b w:val="0"/>
            <w:bCs w:val="0"/>
            <w:spacing w:val="3"/>
            <w:szCs w:val="18"/>
          </w:rPr>
          <w:t>National Primary Drinking Water Regulation (NPDWR)</w:t>
        </w:r>
      </w:hyperlink>
      <w:r w:rsidR="00B579C0">
        <w:rPr>
          <w:rFonts w:asciiTheme="minorHAnsi" w:hAnsiTheme="minorHAnsi" w:cs="Andalus"/>
          <w:b w:val="0"/>
          <w:bCs w:val="0"/>
          <w:color w:val="000000" w:themeColor="text1"/>
          <w:spacing w:val="3"/>
          <w:szCs w:val="18"/>
        </w:rPr>
        <w:t xml:space="preserve">. </w:t>
      </w:r>
      <w:r w:rsidR="006D2217">
        <w:rPr>
          <w:rFonts w:asciiTheme="minorHAnsi" w:hAnsiTheme="minorHAnsi" w:cs="Andalus"/>
          <w:b w:val="0"/>
          <w:bCs w:val="0"/>
          <w:color w:val="000000" w:themeColor="text1"/>
          <w:spacing w:val="3"/>
          <w:szCs w:val="18"/>
        </w:rPr>
        <w:t xml:space="preserve">They have announced </w:t>
      </w:r>
      <w:r w:rsidR="00486FF7">
        <w:rPr>
          <w:rFonts w:asciiTheme="minorHAnsi" w:hAnsiTheme="minorHAnsi" w:cs="Andalus"/>
          <w:b w:val="0"/>
          <w:bCs w:val="0"/>
          <w:color w:val="000000" w:themeColor="text1"/>
          <w:spacing w:val="3"/>
          <w:szCs w:val="18"/>
        </w:rPr>
        <w:t xml:space="preserve">there is </w:t>
      </w:r>
      <w:r w:rsidR="00EC226D">
        <w:rPr>
          <w:rFonts w:asciiTheme="minorHAnsi" w:hAnsiTheme="minorHAnsi" w:cs="Andalus"/>
          <w:b w:val="0"/>
          <w:bCs w:val="0"/>
          <w:color w:val="000000" w:themeColor="text1"/>
          <w:spacing w:val="3"/>
          <w:szCs w:val="18"/>
        </w:rPr>
        <w:t xml:space="preserve">new </w:t>
      </w:r>
      <w:r w:rsidR="00486FF7">
        <w:rPr>
          <w:rFonts w:asciiTheme="minorHAnsi" w:hAnsiTheme="minorHAnsi" w:cs="Andalus"/>
          <w:b w:val="0"/>
          <w:bCs w:val="0"/>
          <w:color w:val="000000" w:themeColor="text1"/>
          <w:spacing w:val="3"/>
          <w:szCs w:val="18"/>
        </w:rPr>
        <w:t>funding available</w:t>
      </w:r>
      <w:r w:rsidR="00EC226D">
        <w:rPr>
          <w:rFonts w:asciiTheme="minorHAnsi" w:hAnsiTheme="minorHAnsi" w:cs="Andalus"/>
          <w:b w:val="0"/>
          <w:bCs w:val="0"/>
          <w:color w:val="000000" w:themeColor="text1"/>
          <w:spacing w:val="3"/>
          <w:szCs w:val="18"/>
        </w:rPr>
        <w:t xml:space="preserve"> to help states</w:t>
      </w:r>
      <w:r w:rsidR="00155DD8">
        <w:rPr>
          <w:rFonts w:asciiTheme="minorHAnsi" w:hAnsiTheme="minorHAnsi" w:cs="Andalus"/>
          <w:b w:val="0"/>
          <w:bCs w:val="0"/>
          <w:color w:val="000000" w:themeColor="text1"/>
          <w:spacing w:val="3"/>
          <w:szCs w:val="18"/>
        </w:rPr>
        <w:t xml:space="preserve"> and territories </w:t>
      </w:r>
      <w:r w:rsidR="00012AC7">
        <w:rPr>
          <w:rFonts w:asciiTheme="minorHAnsi" w:hAnsiTheme="minorHAnsi" w:cs="Andalus"/>
          <w:b w:val="0"/>
          <w:bCs w:val="0"/>
          <w:color w:val="000000" w:themeColor="text1"/>
          <w:spacing w:val="3"/>
          <w:szCs w:val="18"/>
        </w:rPr>
        <w:t>implement</w:t>
      </w:r>
      <w:r w:rsidR="00155DD8">
        <w:rPr>
          <w:rFonts w:asciiTheme="minorHAnsi" w:hAnsiTheme="minorHAnsi" w:cs="Andalus"/>
          <w:b w:val="0"/>
          <w:bCs w:val="0"/>
          <w:color w:val="000000" w:themeColor="text1"/>
          <w:spacing w:val="3"/>
          <w:szCs w:val="18"/>
        </w:rPr>
        <w:t xml:space="preserve"> PFAS testing and treatment </w:t>
      </w:r>
      <w:r w:rsidR="00F24740">
        <w:rPr>
          <w:rFonts w:asciiTheme="minorHAnsi" w:hAnsiTheme="minorHAnsi" w:cs="Andalus"/>
          <w:b w:val="0"/>
          <w:bCs w:val="0"/>
          <w:color w:val="000000" w:themeColor="text1"/>
          <w:spacing w:val="3"/>
          <w:szCs w:val="18"/>
        </w:rPr>
        <w:t>at</w:t>
      </w:r>
      <w:r w:rsidR="00155DD8">
        <w:rPr>
          <w:rFonts w:asciiTheme="minorHAnsi" w:hAnsiTheme="minorHAnsi" w:cs="Andalus"/>
          <w:b w:val="0"/>
          <w:bCs w:val="0"/>
          <w:color w:val="000000" w:themeColor="text1"/>
          <w:spacing w:val="3"/>
          <w:szCs w:val="18"/>
        </w:rPr>
        <w:t xml:space="preserve"> public water systems</w:t>
      </w:r>
      <w:r w:rsidR="00EE4634">
        <w:rPr>
          <w:rFonts w:asciiTheme="minorHAnsi" w:hAnsiTheme="minorHAnsi" w:cs="Andalus"/>
          <w:b w:val="0"/>
          <w:bCs w:val="0"/>
          <w:color w:val="000000" w:themeColor="text1"/>
          <w:spacing w:val="3"/>
          <w:szCs w:val="18"/>
        </w:rPr>
        <w:t xml:space="preserve"> and to help owners of private wells address PFAS Contamination. </w:t>
      </w:r>
    </w:p>
    <w:p w14:paraId="4EECE34D" w14:textId="6A01AF69" w:rsidR="00D26AC7" w:rsidRPr="004755E2" w:rsidRDefault="006276E2" w:rsidP="00F24740">
      <w:pPr>
        <w:pStyle w:val="Heading2"/>
        <w:widowControl w:val="0"/>
        <w:numPr>
          <w:ilvl w:val="2"/>
          <w:numId w:val="16"/>
        </w:numPr>
        <w:tabs>
          <w:tab w:val="left" w:pos="720"/>
        </w:tabs>
        <w:spacing w:line="240" w:lineRule="auto"/>
        <w:contextualSpacing/>
        <w:jc w:val="both"/>
        <w:rPr>
          <w:rFonts w:asciiTheme="minorHAnsi" w:hAnsiTheme="minorHAnsi" w:cs="Andalus"/>
          <w:b w:val="0"/>
          <w:bCs w:val="0"/>
          <w:color w:val="000000" w:themeColor="text1"/>
          <w:spacing w:val="3"/>
          <w:szCs w:val="18"/>
        </w:rPr>
      </w:pPr>
      <w:r>
        <w:rPr>
          <w:rFonts w:asciiTheme="minorHAnsi" w:hAnsiTheme="minorHAnsi" w:cs="Andalus"/>
          <w:b w:val="0"/>
          <w:bCs w:val="0"/>
          <w:color w:val="000000" w:themeColor="text1"/>
          <w:spacing w:val="3"/>
          <w:szCs w:val="18"/>
        </w:rPr>
        <w:t xml:space="preserve">The </w:t>
      </w:r>
      <w:r w:rsidR="00D26AC7" w:rsidRPr="007A1936">
        <w:rPr>
          <w:rFonts w:asciiTheme="minorHAnsi" w:hAnsiTheme="minorHAnsi" w:cs="Andalus"/>
          <w:b w:val="0"/>
          <w:bCs w:val="0"/>
          <w:color w:val="000000" w:themeColor="text1"/>
          <w:spacing w:val="3"/>
          <w:szCs w:val="18"/>
        </w:rPr>
        <w:t xml:space="preserve">U.S. Chemical Safety Board </w:t>
      </w:r>
      <w:r w:rsidR="007F6496">
        <w:rPr>
          <w:rFonts w:asciiTheme="minorHAnsi" w:hAnsiTheme="minorHAnsi" w:cs="Andalus"/>
          <w:b w:val="0"/>
          <w:bCs w:val="0"/>
          <w:color w:val="000000" w:themeColor="text1"/>
          <w:spacing w:val="3"/>
          <w:szCs w:val="18"/>
        </w:rPr>
        <w:t>(CSB) r</w:t>
      </w:r>
      <w:r w:rsidR="00D26AC7" w:rsidRPr="007A1936">
        <w:rPr>
          <w:rFonts w:asciiTheme="minorHAnsi" w:hAnsiTheme="minorHAnsi" w:cs="Andalus"/>
          <w:b w:val="0"/>
          <w:bCs w:val="0"/>
          <w:color w:val="000000" w:themeColor="text1"/>
          <w:spacing w:val="3"/>
          <w:szCs w:val="18"/>
        </w:rPr>
        <w:t>elease</w:t>
      </w:r>
      <w:r w:rsidR="007F6496">
        <w:rPr>
          <w:rFonts w:asciiTheme="minorHAnsi" w:hAnsiTheme="minorHAnsi" w:cs="Andalus"/>
          <w:b w:val="0"/>
          <w:bCs w:val="0"/>
          <w:color w:val="000000" w:themeColor="text1"/>
          <w:spacing w:val="3"/>
          <w:szCs w:val="18"/>
        </w:rPr>
        <w:t>d</w:t>
      </w:r>
      <w:r w:rsidR="00932D67">
        <w:rPr>
          <w:rFonts w:asciiTheme="minorHAnsi" w:hAnsiTheme="minorHAnsi" w:cs="Andalus"/>
          <w:b w:val="0"/>
          <w:bCs w:val="0"/>
          <w:color w:val="000000" w:themeColor="text1"/>
          <w:spacing w:val="3"/>
          <w:szCs w:val="18"/>
        </w:rPr>
        <w:t xml:space="preserve"> </w:t>
      </w:r>
      <w:hyperlink r:id="rId21" w:tgtFrame="_blank" w:history="1">
        <w:r w:rsidR="00932D67" w:rsidRPr="00D26AC7">
          <w:rPr>
            <w:rStyle w:val="Hyperlink"/>
            <w:rFonts w:cs="Andalus"/>
            <w:b w:val="0"/>
            <w:bCs w:val="0"/>
            <w:spacing w:val="3"/>
          </w:rPr>
          <w:t>an update</w:t>
        </w:r>
      </w:hyperlink>
      <w:r w:rsidR="007F6496">
        <w:rPr>
          <w:rFonts w:asciiTheme="minorHAnsi" w:hAnsiTheme="minorHAnsi" w:cs="Andalus"/>
          <w:b w:val="0"/>
          <w:bCs w:val="0"/>
          <w:color w:val="000000" w:themeColor="text1"/>
          <w:spacing w:val="3"/>
          <w:szCs w:val="18"/>
        </w:rPr>
        <w:t xml:space="preserve"> </w:t>
      </w:r>
      <w:r w:rsidR="00873008" w:rsidRPr="00365A33">
        <w:rPr>
          <w:rFonts w:asciiTheme="minorHAnsi" w:hAnsiTheme="minorHAnsi" w:cs="Andalus"/>
          <w:b w:val="0"/>
          <w:bCs w:val="0"/>
          <w:color w:val="000000" w:themeColor="text1"/>
          <w:spacing w:val="3"/>
          <w:szCs w:val="18"/>
        </w:rPr>
        <w:t>on its investigation </w:t>
      </w:r>
      <w:r w:rsidR="004B3228">
        <w:rPr>
          <w:rFonts w:asciiTheme="minorHAnsi" w:hAnsiTheme="minorHAnsi" w:cs="Andalus"/>
          <w:b w:val="0"/>
          <w:bCs w:val="0"/>
          <w:color w:val="000000" w:themeColor="text1"/>
          <w:spacing w:val="3"/>
          <w:szCs w:val="18"/>
        </w:rPr>
        <w:t xml:space="preserve">of </w:t>
      </w:r>
      <w:r w:rsidR="00B71448">
        <w:rPr>
          <w:rFonts w:asciiTheme="minorHAnsi" w:hAnsiTheme="minorHAnsi" w:cs="Andalus"/>
          <w:b w:val="0"/>
          <w:bCs w:val="0"/>
          <w:color w:val="000000" w:themeColor="text1"/>
          <w:spacing w:val="3"/>
          <w:szCs w:val="18"/>
        </w:rPr>
        <w:t xml:space="preserve">a release of </w:t>
      </w:r>
      <w:r w:rsidR="007B426B">
        <w:rPr>
          <w:rFonts w:asciiTheme="minorHAnsi" w:hAnsiTheme="minorHAnsi" w:cs="Andalus"/>
          <w:b w:val="0"/>
          <w:bCs w:val="0"/>
          <w:color w:val="000000" w:themeColor="text1"/>
          <w:spacing w:val="3"/>
          <w:szCs w:val="18"/>
        </w:rPr>
        <w:t>anhy</w:t>
      </w:r>
      <w:r w:rsidR="00727132">
        <w:rPr>
          <w:rFonts w:asciiTheme="minorHAnsi" w:hAnsiTheme="minorHAnsi" w:cs="Andalus"/>
          <w:b w:val="0"/>
          <w:bCs w:val="0"/>
          <w:color w:val="000000" w:themeColor="text1"/>
          <w:spacing w:val="3"/>
          <w:szCs w:val="18"/>
        </w:rPr>
        <w:t xml:space="preserve">drous </w:t>
      </w:r>
      <w:r w:rsidR="00B71448">
        <w:rPr>
          <w:rFonts w:asciiTheme="minorHAnsi" w:hAnsiTheme="minorHAnsi" w:cs="Andalus"/>
          <w:b w:val="0"/>
          <w:bCs w:val="0"/>
          <w:color w:val="000000" w:themeColor="text1"/>
          <w:spacing w:val="3"/>
          <w:szCs w:val="18"/>
        </w:rPr>
        <w:t xml:space="preserve">ammonia at the </w:t>
      </w:r>
      <w:r w:rsidR="00D26AC7" w:rsidRPr="007A1936">
        <w:rPr>
          <w:rFonts w:asciiTheme="minorHAnsi" w:hAnsiTheme="minorHAnsi" w:cs="Andalus"/>
          <w:b w:val="0"/>
          <w:bCs w:val="0"/>
          <w:color w:val="000000" w:themeColor="text1"/>
          <w:spacing w:val="3"/>
          <w:szCs w:val="18"/>
        </w:rPr>
        <w:t xml:space="preserve">Cuisine Solutions </w:t>
      </w:r>
      <w:r w:rsidR="003F6804">
        <w:rPr>
          <w:rFonts w:asciiTheme="minorHAnsi" w:hAnsiTheme="minorHAnsi" w:cs="Andalus"/>
          <w:b w:val="0"/>
          <w:bCs w:val="0"/>
          <w:color w:val="000000" w:themeColor="text1"/>
          <w:spacing w:val="3"/>
          <w:szCs w:val="18"/>
        </w:rPr>
        <w:t xml:space="preserve">food processing plant </w:t>
      </w:r>
      <w:r w:rsidR="00D26AC7" w:rsidRPr="007A1936">
        <w:rPr>
          <w:rFonts w:asciiTheme="minorHAnsi" w:hAnsiTheme="minorHAnsi" w:cs="Andalus"/>
          <w:b w:val="0"/>
          <w:bCs w:val="0"/>
          <w:color w:val="000000" w:themeColor="text1"/>
          <w:spacing w:val="3"/>
          <w:szCs w:val="18"/>
        </w:rPr>
        <w:t>in Virgini</w:t>
      </w:r>
      <w:r w:rsidR="00A63806">
        <w:rPr>
          <w:rFonts w:asciiTheme="minorHAnsi" w:hAnsiTheme="minorHAnsi" w:cs="Andalus"/>
          <w:b w:val="0"/>
          <w:bCs w:val="0"/>
          <w:color w:val="000000" w:themeColor="text1"/>
          <w:spacing w:val="3"/>
          <w:szCs w:val="18"/>
        </w:rPr>
        <w:t>a</w:t>
      </w:r>
      <w:r w:rsidR="00F96844">
        <w:rPr>
          <w:rFonts w:asciiTheme="minorHAnsi" w:hAnsiTheme="minorHAnsi" w:cs="Andalus"/>
          <w:b w:val="0"/>
          <w:bCs w:val="0"/>
          <w:color w:val="000000" w:themeColor="text1"/>
          <w:spacing w:val="3"/>
          <w:szCs w:val="18"/>
        </w:rPr>
        <w:t xml:space="preserve"> on 7/31/2024</w:t>
      </w:r>
      <w:r w:rsidR="00624C19">
        <w:rPr>
          <w:rFonts w:asciiTheme="minorHAnsi" w:hAnsiTheme="minorHAnsi" w:cs="Andalus"/>
          <w:b w:val="0"/>
          <w:bCs w:val="0"/>
          <w:color w:val="000000" w:themeColor="text1"/>
          <w:spacing w:val="3"/>
          <w:szCs w:val="18"/>
        </w:rPr>
        <w:t>,</w:t>
      </w:r>
      <w:r w:rsidR="0094467A">
        <w:rPr>
          <w:rFonts w:asciiTheme="minorHAnsi" w:hAnsiTheme="minorHAnsi" w:cs="Andalus"/>
          <w:b w:val="0"/>
          <w:bCs w:val="0"/>
          <w:color w:val="000000" w:themeColor="text1"/>
          <w:spacing w:val="3"/>
          <w:szCs w:val="18"/>
        </w:rPr>
        <w:t xml:space="preserve"> which injured</w:t>
      </w:r>
      <w:r w:rsidR="005D4FE9">
        <w:rPr>
          <w:rFonts w:asciiTheme="minorHAnsi" w:hAnsiTheme="minorHAnsi" w:cs="Andalus"/>
          <w:b w:val="0"/>
          <w:bCs w:val="0"/>
          <w:color w:val="000000" w:themeColor="text1"/>
          <w:spacing w:val="3"/>
          <w:szCs w:val="18"/>
        </w:rPr>
        <w:t xml:space="preserve"> </w:t>
      </w:r>
      <w:r w:rsidR="0094467A">
        <w:rPr>
          <w:rFonts w:asciiTheme="minorHAnsi" w:hAnsiTheme="minorHAnsi" w:cs="Andalus"/>
          <w:b w:val="0"/>
          <w:bCs w:val="0"/>
          <w:color w:val="000000" w:themeColor="text1"/>
          <w:spacing w:val="3"/>
        </w:rPr>
        <w:t>d</w:t>
      </w:r>
      <w:r w:rsidR="00D26AC7" w:rsidRPr="00D26AC7">
        <w:rPr>
          <w:rFonts w:asciiTheme="minorHAnsi" w:hAnsiTheme="minorHAnsi" w:cs="Andalus"/>
          <w:b w:val="0"/>
          <w:bCs w:val="0"/>
          <w:color w:val="000000" w:themeColor="text1"/>
          <w:spacing w:val="3"/>
        </w:rPr>
        <w:t>ozens of employees</w:t>
      </w:r>
      <w:r w:rsidR="0094467A">
        <w:rPr>
          <w:rFonts w:asciiTheme="minorHAnsi" w:hAnsiTheme="minorHAnsi" w:cs="Andalus"/>
          <w:b w:val="0"/>
          <w:bCs w:val="0"/>
          <w:color w:val="000000" w:themeColor="text1"/>
          <w:spacing w:val="3"/>
        </w:rPr>
        <w:t>.</w:t>
      </w:r>
    </w:p>
    <w:p w14:paraId="4039BEB2" w14:textId="77777777" w:rsidR="00486B49" w:rsidRPr="00D26AC7" w:rsidRDefault="00486B49" w:rsidP="00F24740">
      <w:pPr>
        <w:pStyle w:val="Heading2"/>
        <w:widowControl w:val="0"/>
        <w:numPr>
          <w:ilvl w:val="2"/>
          <w:numId w:val="16"/>
        </w:numPr>
        <w:tabs>
          <w:tab w:val="left" w:pos="720"/>
        </w:tabs>
        <w:spacing w:line="240" w:lineRule="auto"/>
        <w:contextualSpacing/>
        <w:jc w:val="both"/>
        <w:rPr>
          <w:rFonts w:asciiTheme="minorHAnsi" w:hAnsiTheme="minorHAnsi" w:cs="Andalus"/>
          <w:b w:val="0"/>
          <w:bCs w:val="0"/>
          <w:color w:val="000000" w:themeColor="text1"/>
          <w:spacing w:val="3"/>
          <w:szCs w:val="18"/>
        </w:rPr>
      </w:pPr>
      <w:r w:rsidRPr="00996CF0">
        <w:rPr>
          <w:rFonts w:asciiTheme="minorHAnsi" w:hAnsiTheme="minorHAnsi" w:cs="Andalus"/>
          <w:b w:val="0"/>
          <w:bCs w:val="0"/>
          <w:color w:val="000000" w:themeColor="text1"/>
          <w:spacing w:val="3"/>
          <w:szCs w:val="18"/>
        </w:rPr>
        <w:t>The CSB released </w:t>
      </w:r>
      <w:hyperlink r:id="rId22" w:tgtFrame="_blank" w:history="1">
        <w:r>
          <w:rPr>
            <w:rStyle w:val="Hyperlink"/>
            <w:rFonts w:cs="Andalus"/>
            <w:b w:val="0"/>
            <w:bCs w:val="0"/>
            <w:spacing w:val="3"/>
            <w:szCs w:val="18"/>
          </w:rPr>
          <w:t>an update</w:t>
        </w:r>
      </w:hyperlink>
      <w:r w:rsidRPr="00996CF0">
        <w:rPr>
          <w:rFonts w:asciiTheme="minorHAnsi" w:hAnsiTheme="minorHAnsi" w:cs="Andalus"/>
          <w:b w:val="0"/>
          <w:bCs w:val="0"/>
          <w:color w:val="000000" w:themeColor="text1"/>
          <w:spacing w:val="3"/>
          <w:szCs w:val="18"/>
        </w:rPr>
        <w:t> </w:t>
      </w:r>
      <w:r>
        <w:rPr>
          <w:rFonts w:asciiTheme="minorHAnsi" w:hAnsiTheme="minorHAnsi" w:cs="Andalus"/>
          <w:b w:val="0"/>
          <w:bCs w:val="0"/>
          <w:color w:val="000000" w:themeColor="text1"/>
          <w:spacing w:val="3"/>
          <w:szCs w:val="18"/>
        </w:rPr>
        <w:t>on its investigation of a release of</w:t>
      </w:r>
      <w:r w:rsidRPr="00996CF0">
        <w:rPr>
          <w:rFonts w:asciiTheme="minorHAnsi" w:hAnsiTheme="minorHAnsi" w:cs="Andalus"/>
          <w:b w:val="0"/>
          <w:bCs w:val="0"/>
          <w:color w:val="000000" w:themeColor="text1"/>
          <w:spacing w:val="3"/>
          <w:szCs w:val="18"/>
        </w:rPr>
        <w:t xml:space="preserve"> toxic gas </w:t>
      </w:r>
      <w:r>
        <w:rPr>
          <w:rFonts w:asciiTheme="minorHAnsi" w:hAnsiTheme="minorHAnsi" w:cs="Andalus"/>
          <w:b w:val="0"/>
          <w:bCs w:val="0"/>
          <w:color w:val="000000" w:themeColor="text1"/>
          <w:spacing w:val="3"/>
          <w:szCs w:val="18"/>
        </w:rPr>
        <w:t>at the</w:t>
      </w:r>
      <w:r w:rsidRPr="00996CF0">
        <w:rPr>
          <w:rFonts w:asciiTheme="minorHAnsi" w:hAnsiTheme="minorHAnsi" w:cs="Andalus"/>
          <w:b w:val="0"/>
          <w:bCs w:val="0"/>
          <w:color w:val="000000" w:themeColor="text1"/>
          <w:spacing w:val="3"/>
          <w:szCs w:val="18"/>
        </w:rPr>
        <w:t xml:space="preserve"> Bio-Lab, Inc. facility in Conyers, Georgia</w:t>
      </w:r>
      <w:r>
        <w:rPr>
          <w:rFonts w:asciiTheme="minorHAnsi" w:hAnsiTheme="minorHAnsi" w:cs="Andalus"/>
          <w:b w:val="0"/>
          <w:bCs w:val="0"/>
          <w:color w:val="000000" w:themeColor="text1"/>
          <w:spacing w:val="3"/>
          <w:szCs w:val="18"/>
        </w:rPr>
        <w:t xml:space="preserve"> on 9/29/2024,</w:t>
      </w:r>
      <w:r w:rsidRPr="00996CF0">
        <w:rPr>
          <w:rFonts w:asciiTheme="minorHAnsi" w:hAnsiTheme="minorHAnsi" w:cs="Andalus"/>
          <w:b w:val="0"/>
          <w:bCs w:val="0"/>
          <w:color w:val="000000" w:themeColor="text1"/>
          <w:spacing w:val="3"/>
          <w:szCs w:val="18"/>
        </w:rPr>
        <w:t xml:space="preserve"> </w:t>
      </w:r>
      <w:r>
        <w:rPr>
          <w:rFonts w:asciiTheme="minorHAnsi" w:hAnsiTheme="minorHAnsi" w:cs="Andalus"/>
          <w:b w:val="0"/>
          <w:bCs w:val="0"/>
          <w:color w:val="000000" w:themeColor="text1"/>
          <w:spacing w:val="3"/>
          <w:szCs w:val="18"/>
        </w:rPr>
        <w:t>which</w:t>
      </w:r>
      <w:r w:rsidRPr="00996CF0">
        <w:rPr>
          <w:rFonts w:asciiTheme="minorHAnsi" w:hAnsiTheme="minorHAnsi" w:cs="Andalus"/>
          <w:b w:val="0"/>
          <w:bCs w:val="0"/>
          <w:color w:val="000000" w:themeColor="text1"/>
          <w:spacing w:val="3"/>
          <w:szCs w:val="18"/>
        </w:rPr>
        <w:t xml:space="preserve"> resulted in a massive fire and plume of smoke that threatened the surrounding community and the metropolitan Atlanta area.</w:t>
      </w:r>
    </w:p>
    <w:p w14:paraId="79DB951B" w14:textId="12BDD3FA" w:rsidR="004755E2" w:rsidRDefault="00365A33" w:rsidP="00F24740">
      <w:pPr>
        <w:pStyle w:val="Heading2"/>
        <w:widowControl w:val="0"/>
        <w:numPr>
          <w:ilvl w:val="2"/>
          <w:numId w:val="16"/>
        </w:numPr>
        <w:tabs>
          <w:tab w:val="left" w:pos="720"/>
        </w:tabs>
        <w:spacing w:line="240" w:lineRule="auto"/>
        <w:contextualSpacing/>
        <w:jc w:val="both"/>
        <w:rPr>
          <w:rFonts w:asciiTheme="minorHAnsi" w:hAnsiTheme="minorHAnsi" w:cs="Andalus"/>
          <w:b w:val="0"/>
          <w:bCs w:val="0"/>
          <w:color w:val="000000" w:themeColor="text1"/>
          <w:spacing w:val="3"/>
          <w:szCs w:val="18"/>
        </w:rPr>
      </w:pPr>
      <w:r w:rsidRPr="00365A33">
        <w:rPr>
          <w:rFonts w:asciiTheme="minorHAnsi" w:hAnsiTheme="minorHAnsi" w:cs="Andalus"/>
          <w:b w:val="0"/>
          <w:bCs w:val="0"/>
          <w:color w:val="000000" w:themeColor="text1"/>
          <w:spacing w:val="3"/>
          <w:szCs w:val="18"/>
        </w:rPr>
        <w:t>The CSB released </w:t>
      </w:r>
      <w:hyperlink r:id="rId23" w:tgtFrame="_blank" w:history="1">
        <w:r w:rsidRPr="00365A33">
          <w:rPr>
            <w:rStyle w:val="Hyperlink"/>
            <w:rFonts w:cs="Andalus"/>
            <w:b w:val="0"/>
            <w:bCs w:val="0"/>
            <w:spacing w:val="3"/>
            <w:szCs w:val="18"/>
          </w:rPr>
          <w:t>an update</w:t>
        </w:r>
      </w:hyperlink>
      <w:r w:rsidRPr="00365A33">
        <w:rPr>
          <w:rFonts w:asciiTheme="minorHAnsi" w:hAnsiTheme="minorHAnsi" w:cs="Andalus"/>
          <w:b w:val="0"/>
          <w:bCs w:val="0"/>
          <w:color w:val="000000" w:themeColor="text1"/>
          <w:spacing w:val="3"/>
          <w:szCs w:val="18"/>
        </w:rPr>
        <w:t xml:space="preserve"> on its investigation of a fatal release of hydrogen sulfide gas at the PEMEX Deer Park Refinery in Texas on </w:t>
      </w:r>
      <w:r w:rsidR="00A663E5">
        <w:rPr>
          <w:rFonts w:asciiTheme="minorHAnsi" w:hAnsiTheme="minorHAnsi" w:cs="Andalus"/>
          <w:b w:val="0"/>
          <w:bCs w:val="0"/>
          <w:color w:val="000000" w:themeColor="text1"/>
          <w:spacing w:val="3"/>
          <w:szCs w:val="18"/>
        </w:rPr>
        <w:t>10/10/2024</w:t>
      </w:r>
      <w:r w:rsidRPr="00365A33">
        <w:rPr>
          <w:rFonts w:asciiTheme="minorHAnsi" w:hAnsiTheme="minorHAnsi" w:cs="Andalus"/>
          <w:b w:val="0"/>
          <w:bCs w:val="0"/>
          <w:color w:val="000000" w:themeColor="text1"/>
          <w:spacing w:val="3"/>
          <w:szCs w:val="18"/>
        </w:rPr>
        <w:t>, which killed two workers and injured 13 others.</w:t>
      </w:r>
    </w:p>
    <w:p w14:paraId="00E3D009" w14:textId="326D9848" w:rsidR="0030551C" w:rsidRPr="001F6A0D" w:rsidRDefault="00000000" w:rsidP="00594F53">
      <w:pPr>
        <w:pStyle w:val="BodyText"/>
        <w:widowControl w:val="0"/>
        <w:tabs>
          <w:tab w:val="left" w:pos="720"/>
        </w:tabs>
        <w:spacing w:after="0" w:line="240" w:lineRule="auto"/>
        <w:contextualSpacing/>
        <w:rPr>
          <w:rStyle w:val="Heading2Char"/>
          <w:rFonts w:asciiTheme="minorHAnsi" w:hAnsiTheme="minorHAnsi" w:cs="Andalus"/>
          <w:b w:val="0"/>
          <w:bCs w:val="0"/>
          <w:color w:val="3E7718" w:themeColor="accent2" w:themeShade="BF"/>
          <w:sz w:val="28"/>
          <w:szCs w:val="24"/>
          <w:u w:val="single"/>
        </w:rPr>
      </w:pPr>
      <w:r>
        <w:rPr>
          <w:rFonts w:asciiTheme="minorHAnsi" w:hAnsiTheme="minorHAnsi" w:cs="Times New Roman"/>
          <w:color w:val="auto"/>
          <w:kern w:val="0"/>
          <w:sz w:val="20"/>
          <w:szCs w:val="20"/>
          <w14:ligatures w14:val="none"/>
          <w14:cntxtAlts w14:val="0"/>
        </w:rPr>
        <w:pict w14:anchorId="4DA44811">
          <v:rect id="_x0000_i1028" style="width:554.4pt;height:1pt" o:hrstd="t" o:hrnoshade="t" o:hr="t" fillcolor="#3e7718 [2405]" stroked="f"/>
        </w:pict>
      </w:r>
    </w:p>
    <w:p w14:paraId="7F593373" w14:textId="7F04EF07" w:rsidR="00243499" w:rsidRPr="00275A13" w:rsidRDefault="0042556B" w:rsidP="00594F53">
      <w:pPr>
        <w:pStyle w:val="BodyText"/>
        <w:widowControl w:val="0"/>
        <w:tabs>
          <w:tab w:val="left" w:pos="720"/>
        </w:tabs>
        <w:spacing w:after="0" w:line="240" w:lineRule="auto"/>
        <w:contextualSpacing/>
        <w:rPr>
          <w:rStyle w:val="Heading2Char"/>
          <w:rFonts w:asciiTheme="minorHAnsi" w:hAnsiTheme="minorHAnsi" w:cs="Andalus"/>
          <w:b w:val="0"/>
          <w:bCs w:val="0"/>
          <w:color w:val="3E7718" w:themeColor="accent2" w:themeShade="BF"/>
          <w:sz w:val="28"/>
          <w:szCs w:val="24"/>
          <w:u w:val="single"/>
        </w:rPr>
      </w:pPr>
      <w:r w:rsidRPr="001F6A0D">
        <w:rPr>
          <w:rFonts w:asciiTheme="minorHAnsi" w:hAnsiTheme="minorHAnsi"/>
          <w:noProof/>
          <w:color w:val="000000"/>
          <w:sz w:val="20"/>
          <w:szCs w:val="20"/>
        </w:rPr>
        <w:drawing>
          <wp:anchor distT="0" distB="0" distL="114300" distR="114300" simplePos="0" relativeHeight="251659264" behindDoc="0" locked="0" layoutInCell="1" allowOverlap="1" wp14:anchorId="76E7178F" wp14:editId="56FF1F24">
            <wp:simplePos x="0" y="0"/>
            <wp:positionH relativeFrom="column">
              <wp:posOffset>-85989</wp:posOffset>
            </wp:positionH>
            <wp:positionV relativeFrom="paragraph">
              <wp:posOffset>208244</wp:posOffset>
            </wp:positionV>
            <wp:extent cx="787400" cy="581025"/>
            <wp:effectExtent l="0" t="0" r="0" b="9525"/>
            <wp:wrapSquare wrapText="bothSides"/>
            <wp:docPr id="4" name="Picture 4" descr="dont_forget[1]"/>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0" name="Picture 20" descr="dont_forget[1]"/>
                    <pic:cNvPicPr>
                      <a:picLocks noGrp="1" noChangeAspect="1" noChangeArrowheads="1"/>
                    </pic:cNvPicPr>
                  </pic:nvPicPr>
                  <pic:blipFill rotWithShape="1">
                    <a:blip r:embed="rId24" cstate="print">
                      <a:extLst>
                        <a:ext uri="{28A0092B-C50C-407E-A947-70E740481C1C}">
                          <a14:useLocalDpi xmlns:a14="http://schemas.microsoft.com/office/drawing/2010/main" val="0"/>
                        </a:ext>
                      </a:extLst>
                    </a:blip>
                    <a:srcRect l="9206" t="11523" b="11523"/>
                    <a:stretch/>
                  </pic:blipFill>
                  <pic:spPr bwMode="auto">
                    <a:xfrm>
                      <a:off x="0" y="0"/>
                      <a:ext cx="787400" cy="581025"/>
                    </a:xfrm>
                    <a:prstGeom prst="rect">
                      <a:avLst/>
                    </a:prstGeom>
                    <a:noFill/>
                    <a:ln>
                      <a:noFill/>
                    </a:ln>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5E1E" w:rsidRPr="001F6A0D">
        <w:rPr>
          <w:rStyle w:val="Heading2Char"/>
          <w:rFonts w:asciiTheme="minorHAnsi" w:hAnsiTheme="minorHAnsi" w:cs="Andalus"/>
          <w:b w:val="0"/>
          <w:bCs w:val="0"/>
          <w:color w:val="3E7718" w:themeColor="accent2" w:themeShade="BF"/>
          <w:sz w:val="28"/>
          <w:szCs w:val="24"/>
          <w:u w:val="single"/>
        </w:rPr>
        <w:t>Reminders</w:t>
      </w:r>
    </w:p>
    <w:p w14:paraId="1C17C4B5" w14:textId="245ED813" w:rsidR="00822664" w:rsidRPr="001F6A0D" w:rsidRDefault="009D4A6F" w:rsidP="00F24740">
      <w:pPr>
        <w:pStyle w:val="BodyText"/>
        <w:widowControl w:val="0"/>
        <w:numPr>
          <w:ilvl w:val="0"/>
          <w:numId w:val="5"/>
        </w:numPr>
        <w:tabs>
          <w:tab w:val="left" w:pos="720"/>
        </w:tabs>
        <w:spacing w:after="0" w:line="240" w:lineRule="auto"/>
        <w:contextualSpacing/>
        <w:jc w:val="both"/>
        <w:rPr>
          <w:rFonts w:asciiTheme="minorHAnsi" w:hAnsiTheme="minorHAnsi"/>
          <w:sz w:val="20"/>
          <w:szCs w:val="20"/>
        </w:rPr>
      </w:pPr>
      <w:r w:rsidRPr="001F6A0D">
        <w:rPr>
          <w:rFonts w:asciiTheme="minorHAnsi" w:hAnsiTheme="minorHAnsi"/>
          <w:color w:val="000000"/>
          <w:sz w:val="20"/>
          <w:szCs w:val="20"/>
          <w14:ligatures w14:val="none"/>
        </w:rPr>
        <w:t>The ADEM</w:t>
      </w:r>
      <w:r w:rsidR="00BF761F" w:rsidRPr="001F6A0D">
        <w:rPr>
          <w:rFonts w:asciiTheme="minorHAnsi" w:hAnsiTheme="minorHAnsi"/>
          <w:color w:val="000000"/>
          <w:sz w:val="20"/>
          <w:szCs w:val="20"/>
          <w14:ligatures w14:val="none"/>
        </w:rPr>
        <w:t xml:space="preserve"> </w:t>
      </w:r>
      <w:hyperlink r:id="rId25" w:history="1">
        <w:r w:rsidR="00914840">
          <w:rPr>
            <w:rStyle w:val="Hyperlink"/>
            <w:sz w:val="20"/>
            <w:szCs w:val="20"/>
          </w:rPr>
          <w:t>SARA Title III website</w:t>
        </w:r>
      </w:hyperlink>
      <w:r w:rsidR="00BF761F" w:rsidRPr="001F6A0D">
        <w:rPr>
          <w:rFonts w:asciiTheme="minorHAnsi" w:hAnsiTheme="minorHAnsi"/>
          <w:color w:val="000000"/>
          <w:sz w:val="20"/>
          <w:szCs w:val="20"/>
          <w14:ligatures w14:val="none"/>
        </w:rPr>
        <w:t xml:space="preserve"> is updated periodically throughout the year and contains FAQs and useful information on EPCRA reporting requirements.</w:t>
      </w:r>
      <w:r w:rsidR="00BF761F" w:rsidRPr="001F6A0D">
        <w:rPr>
          <w:rFonts w:asciiTheme="minorHAnsi" w:hAnsiTheme="minorHAnsi"/>
          <w:sz w:val="20"/>
          <w:szCs w:val="20"/>
        </w:rPr>
        <w:t xml:space="preserve"> </w:t>
      </w:r>
    </w:p>
    <w:p w14:paraId="6436A756" w14:textId="333E6491" w:rsidR="00181648" w:rsidRPr="00181648" w:rsidRDefault="00181648" w:rsidP="00F24740">
      <w:pPr>
        <w:pStyle w:val="BodyText"/>
        <w:widowControl w:val="0"/>
        <w:numPr>
          <w:ilvl w:val="0"/>
          <w:numId w:val="5"/>
        </w:numPr>
        <w:tabs>
          <w:tab w:val="left" w:pos="720"/>
        </w:tabs>
        <w:spacing w:after="0" w:line="240" w:lineRule="auto"/>
        <w:contextualSpacing/>
        <w:jc w:val="both"/>
        <w:rPr>
          <w:rFonts w:asciiTheme="minorHAnsi" w:hAnsiTheme="minorHAnsi"/>
          <w:color w:val="000000"/>
          <w:sz w:val="20"/>
          <w:szCs w:val="20"/>
          <w14:ligatures w14:val="none"/>
        </w:rPr>
      </w:pPr>
      <w:r w:rsidRPr="00181648">
        <w:rPr>
          <w:rFonts w:asciiTheme="minorHAnsi" w:hAnsiTheme="minorHAnsi"/>
          <w:color w:val="000000"/>
          <w:sz w:val="20"/>
          <w:szCs w:val="20"/>
          <w14:ligatures w14:val="none"/>
        </w:rPr>
        <w:t xml:space="preserve">The AERC requires all EPCRA correspondence to be submitted electronically either through </w:t>
      </w:r>
      <w:hyperlink r:id="rId26" w:history="1">
        <w:r w:rsidRPr="00181648">
          <w:rPr>
            <w:rStyle w:val="Hyperlink"/>
            <w:sz w:val="20"/>
            <w:szCs w:val="20"/>
            <w14:ligatures w14:val="none"/>
          </w:rPr>
          <w:t>AL312@adem.alabama.gov</w:t>
        </w:r>
      </w:hyperlink>
      <w:r w:rsidRPr="00181648">
        <w:rPr>
          <w:rFonts w:asciiTheme="minorHAnsi" w:hAnsiTheme="minorHAnsi"/>
          <w:color w:val="000000"/>
          <w:sz w:val="20"/>
          <w:szCs w:val="20"/>
          <w14:ligatures w14:val="none"/>
        </w:rPr>
        <w:t xml:space="preserve"> or </w:t>
      </w:r>
      <w:hyperlink r:id="rId27" w:history="1">
        <w:r w:rsidRPr="00181648">
          <w:rPr>
            <w:rStyle w:val="Hyperlink"/>
            <w:sz w:val="20"/>
            <w:szCs w:val="20"/>
            <w14:ligatures w14:val="none"/>
          </w:rPr>
          <w:t>E-Plan</w:t>
        </w:r>
      </w:hyperlink>
      <w:r w:rsidRPr="00181648">
        <w:rPr>
          <w:rFonts w:asciiTheme="minorHAnsi" w:hAnsiTheme="minorHAnsi"/>
          <w:color w:val="000000"/>
          <w:sz w:val="20"/>
          <w:szCs w:val="20"/>
          <w14:ligatures w14:val="none"/>
        </w:rPr>
        <w:t xml:space="preserve">. The only two acceptable forms of submission for Tier II reporting to the AERC are </w:t>
      </w:r>
      <w:hyperlink r:id="rId28" w:history="1">
        <w:r w:rsidRPr="00181648">
          <w:rPr>
            <w:rStyle w:val="Hyperlink"/>
            <w:sz w:val="20"/>
            <w:szCs w:val="20"/>
          </w:rPr>
          <w:t>Tier2Submit</w:t>
        </w:r>
      </w:hyperlink>
      <w:r w:rsidRPr="00181648">
        <w:rPr>
          <w:rFonts w:asciiTheme="minorHAnsi" w:hAnsiTheme="minorHAnsi"/>
          <w:color w:val="000000"/>
          <w:sz w:val="20"/>
          <w:szCs w:val="20"/>
          <w14:ligatures w14:val="none"/>
        </w:rPr>
        <w:t xml:space="preserve"> or </w:t>
      </w:r>
      <w:hyperlink r:id="rId29" w:history="1">
        <w:r w:rsidRPr="00181648">
          <w:rPr>
            <w:rStyle w:val="Hyperlink"/>
            <w:sz w:val="20"/>
            <w:szCs w:val="20"/>
          </w:rPr>
          <w:t>E-Plan</w:t>
        </w:r>
      </w:hyperlink>
      <w:r w:rsidRPr="00181648">
        <w:rPr>
          <w:rFonts w:asciiTheme="minorHAnsi" w:hAnsiTheme="minorHAnsi"/>
          <w:color w:val="000000"/>
          <w:sz w:val="20"/>
          <w:szCs w:val="20"/>
          <w14:ligatures w14:val="none"/>
        </w:rPr>
        <w:t xml:space="preserve">. </w:t>
      </w:r>
    </w:p>
    <w:p w14:paraId="56E20608" w14:textId="1E06C0B7" w:rsidR="00E931CE" w:rsidRPr="001F6A0D" w:rsidRDefault="00D3740A" w:rsidP="00F24740">
      <w:pPr>
        <w:pStyle w:val="BodyText"/>
        <w:widowControl w:val="0"/>
        <w:numPr>
          <w:ilvl w:val="0"/>
          <w:numId w:val="5"/>
        </w:numPr>
        <w:tabs>
          <w:tab w:val="left" w:pos="720"/>
        </w:tabs>
        <w:spacing w:after="0" w:line="240" w:lineRule="auto"/>
        <w:contextualSpacing/>
        <w:jc w:val="both"/>
        <w:rPr>
          <w:rFonts w:asciiTheme="minorHAnsi" w:hAnsiTheme="minorHAnsi"/>
          <w:color w:val="000000"/>
          <w:sz w:val="20"/>
          <w:szCs w:val="20"/>
          <w14:ligatures w14:val="none"/>
        </w:rPr>
      </w:pPr>
      <w:r w:rsidRPr="001F6A0D">
        <w:rPr>
          <w:rFonts w:asciiTheme="minorHAnsi" w:hAnsiTheme="minorHAnsi"/>
          <w:color w:val="000000"/>
          <w:sz w:val="20"/>
          <w:szCs w:val="20"/>
          <w14:ligatures w14:val="none"/>
        </w:rPr>
        <w:t>For</w:t>
      </w:r>
      <w:r w:rsidR="009B7D4D" w:rsidRPr="001F6A0D">
        <w:rPr>
          <w:rFonts w:asciiTheme="minorHAnsi" w:hAnsiTheme="minorHAnsi"/>
          <w:color w:val="000000"/>
          <w:sz w:val="20"/>
          <w:szCs w:val="20"/>
          <w14:ligatures w14:val="none"/>
        </w:rPr>
        <w:t xml:space="preserve"> all</w:t>
      </w:r>
      <w:r w:rsidRPr="001F6A0D">
        <w:rPr>
          <w:rFonts w:asciiTheme="minorHAnsi" w:hAnsiTheme="minorHAnsi"/>
          <w:color w:val="000000"/>
          <w:sz w:val="20"/>
          <w:szCs w:val="20"/>
          <w14:ligatures w14:val="none"/>
        </w:rPr>
        <w:t xml:space="preserve"> </w:t>
      </w:r>
      <w:r w:rsidR="00E931CE" w:rsidRPr="001F6A0D">
        <w:rPr>
          <w:rFonts w:asciiTheme="minorHAnsi" w:hAnsiTheme="minorHAnsi"/>
          <w:color w:val="000000"/>
          <w:sz w:val="20"/>
          <w:szCs w:val="20"/>
          <w14:ligatures w14:val="none"/>
        </w:rPr>
        <w:t xml:space="preserve">EPCRA reporting, you must </w:t>
      </w:r>
      <w:r w:rsidR="00181648">
        <w:rPr>
          <w:rFonts w:asciiTheme="minorHAnsi" w:hAnsiTheme="minorHAnsi"/>
          <w:color w:val="000000"/>
          <w:sz w:val="20"/>
          <w:szCs w:val="20"/>
          <w14:ligatures w14:val="none"/>
        </w:rPr>
        <w:t xml:space="preserve">also </w:t>
      </w:r>
      <w:r w:rsidR="00E931CE" w:rsidRPr="001F6A0D">
        <w:rPr>
          <w:rFonts w:asciiTheme="minorHAnsi" w:hAnsiTheme="minorHAnsi"/>
          <w:color w:val="000000"/>
          <w:sz w:val="20"/>
          <w:szCs w:val="20"/>
          <w14:ligatures w14:val="none"/>
        </w:rPr>
        <w:t>check with your LEPC and Local Fire Department</w:t>
      </w:r>
      <w:r w:rsidRPr="001F6A0D">
        <w:rPr>
          <w:rFonts w:asciiTheme="minorHAnsi" w:hAnsiTheme="minorHAnsi"/>
          <w:color w:val="000000"/>
          <w:sz w:val="20"/>
          <w:szCs w:val="20"/>
          <w14:ligatures w14:val="none"/>
        </w:rPr>
        <w:t xml:space="preserve"> (if applicable)</w:t>
      </w:r>
      <w:r w:rsidR="00E931CE" w:rsidRPr="001F6A0D">
        <w:rPr>
          <w:rFonts w:asciiTheme="minorHAnsi" w:hAnsiTheme="minorHAnsi"/>
          <w:color w:val="000000"/>
          <w:sz w:val="20"/>
          <w:szCs w:val="20"/>
          <w14:ligatures w14:val="none"/>
        </w:rPr>
        <w:t xml:space="preserve"> to see what format they require</w:t>
      </w:r>
      <w:r w:rsidRPr="001F6A0D">
        <w:rPr>
          <w:rFonts w:asciiTheme="minorHAnsi" w:hAnsiTheme="minorHAnsi"/>
          <w:color w:val="000000"/>
          <w:sz w:val="20"/>
          <w:szCs w:val="20"/>
          <w14:ligatures w14:val="none"/>
        </w:rPr>
        <w:t xml:space="preserve"> </w:t>
      </w:r>
      <w:r w:rsidR="00DF6CAD" w:rsidRPr="001F6A0D">
        <w:rPr>
          <w:rFonts w:asciiTheme="minorHAnsi" w:hAnsiTheme="minorHAnsi"/>
          <w:color w:val="000000"/>
          <w:sz w:val="20"/>
          <w:szCs w:val="20"/>
          <w14:ligatures w14:val="none"/>
        </w:rPr>
        <w:t>for compliance</w:t>
      </w:r>
      <w:r w:rsidRPr="001F6A0D">
        <w:rPr>
          <w:rFonts w:asciiTheme="minorHAnsi" w:hAnsiTheme="minorHAnsi"/>
          <w:color w:val="000000"/>
          <w:sz w:val="20"/>
          <w:szCs w:val="20"/>
          <w14:ligatures w14:val="none"/>
        </w:rPr>
        <w:t>. Retain proof-of-receipt from all three entities.</w:t>
      </w:r>
    </w:p>
    <w:p w14:paraId="22977CF7" w14:textId="77777777" w:rsidR="00351057" w:rsidRPr="001F6A0D" w:rsidRDefault="00351057" w:rsidP="00F24740">
      <w:pPr>
        <w:pStyle w:val="BodyText"/>
        <w:widowControl w:val="0"/>
        <w:numPr>
          <w:ilvl w:val="0"/>
          <w:numId w:val="5"/>
        </w:numPr>
        <w:tabs>
          <w:tab w:val="left" w:pos="720"/>
        </w:tabs>
        <w:spacing w:after="0" w:line="240" w:lineRule="auto"/>
        <w:contextualSpacing/>
        <w:jc w:val="both"/>
        <w:rPr>
          <w:rFonts w:asciiTheme="minorHAnsi" w:hAnsiTheme="minorHAnsi"/>
          <w:color w:val="000000"/>
          <w:sz w:val="20"/>
          <w:szCs w:val="20"/>
          <w14:ligatures w14:val="none"/>
        </w:rPr>
      </w:pPr>
      <w:r w:rsidRPr="001F6A0D">
        <w:rPr>
          <w:rFonts w:asciiTheme="minorHAnsi" w:hAnsiTheme="minorHAnsi"/>
          <w:color w:val="000000"/>
          <w:sz w:val="20"/>
          <w:szCs w:val="20"/>
          <w14:ligatures w14:val="none"/>
        </w:rPr>
        <w:t xml:space="preserve">Tier II forms are due by March 1st. </w:t>
      </w:r>
      <w:r w:rsidR="00C656B1" w:rsidRPr="001F6A0D">
        <w:rPr>
          <w:rFonts w:asciiTheme="minorHAnsi" w:hAnsiTheme="minorHAnsi"/>
          <w:color w:val="000000"/>
          <w:sz w:val="20"/>
          <w:szCs w:val="20"/>
          <w14:ligatures w14:val="none"/>
        </w:rPr>
        <w:t>All</w:t>
      </w:r>
      <w:r w:rsidRPr="001F6A0D">
        <w:rPr>
          <w:rFonts w:asciiTheme="minorHAnsi" w:hAnsiTheme="minorHAnsi"/>
          <w:color w:val="000000"/>
          <w:sz w:val="20"/>
          <w:szCs w:val="20"/>
          <w14:ligatures w14:val="none"/>
        </w:rPr>
        <w:t xml:space="preserve"> forms received after March 1</w:t>
      </w:r>
      <w:r w:rsidRPr="001F6A0D">
        <w:rPr>
          <w:rFonts w:asciiTheme="minorHAnsi" w:hAnsiTheme="minorHAnsi"/>
          <w:color w:val="000000"/>
          <w:sz w:val="20"/>
          <w:szCs w:val="20"/>
          <w:vertAlign w:val="superscript"/>
          <w14:ligatures w14:val="none"/>
        </w:rPr>
        <w:t>st</w:t>
      </w:r>
      <w:r w:rsidRPr="001F6A0D">
        <w:rPr>
          <w:rFonts w:asciiTheme="minorHAnsi" w:hAnsiTheme="minorHAnsi"/>
          <w:color w:val="000000"/>
          <w:sz w:val="20"/>
          <w:szCs w:val="20"/>
          <w14:ligatures w14:val="none"/>
        </w:rPr>
        <w:t xml:space="preserve"> are considered late.</w:t>
      </w:r>
    </w:p>
    <w:p w14:paraId="28A1CC20" w14:textId="3615E257" w:rsidR="00CC0580" w:rsidRPr="001F6A0D" w:rsidRDefault="00CC0580" w:rsidP="00F24740">
      <w:pPr>
        <w:pStyle w:val="BodyText"/>
        <w:widowControl w:val="0"/>
        <w:numPr>
          <w:ilvl w:val="0"/>
          <w:numId w:val="5"/>
        </w:numPr>
        <w:tabs>
          <w:tab w:val="left" w:pos="720"/>
        </w:tabs>
        <w:spacing w:after="0" w:line="240" w:lineRule="auto"/>
        <w:contextualSpacing/>
        <w:jc w:val="both"/>
        <w:rPr>
          <w:rFonts w:asciiTheme="minorHAnsi" w:hAnsiTheme="minorHAnsi"/>
          <w:color w:val="000000"/>
          <w:sz w:val="20"/>
          <w:szCs w:val="20"/>
          <w14:ligatures w14:val="none"/>
        </w:rPr>
      </w:pPr>
      <w:r w:rsidRPr="001F6A0D">
        <w:rPr>
          <w:rFonts w:asciiTheme="minorHAnsi" w:hAnsiTheme="minorHAnsi"/>
          <w:color w:val="000000"/>
          <w:sz w:val="20"/>
          <w:szCs w:val="20"/>
          <w14:ligatures w14:val="none"/>
        </w:rPr>
        <w:t xml:space="preserve">Verify </w:t>
      </w:r>
      <w:r w:rsidR="00651ED0" w:rsidRPr="001F6A0D">
        <w:rPr>
          <w:rFonts w:asciiTheme="minorHAnsi" w:hAnsiTheme="minorHAnsi"/>
          <w:color w:val="000000"/>
          <w:sz w:val="20"/>
          <w:szCs w:val="20"/>
          <w14:ligatures w14:val="none"/>
        </w:rPr>
        <w:t xml:space="preserve">all </w:t>
      </w:r>
      <w:r w:rsidRPr="001F6A0D">
        <w:rPr>
          <w:rFonts w:asciiTheme="minorHAnsi" w:hAnsiTheme="minorHAnsi"/>
          <w:color w:val="000000"/>
          <w:sz w:val="20"/>
          <w:szCs w:val="20"/>
          <w14:ligatures w14:val="none"/>
        </w:rPr>
        <w:t xml:space="preserve">street addresses </w:t>
      </w:r>
      <w:r w:rsidR="00D35608" w:rsidRPr="001F6A0D">
        <w:rPr>
          <w:rFonts w:asciiTheme="minorHAnsi" w:hAnsiTheme="minorHAnsi"/>
          <w:color w:val="000000"/>
          <w:sz w:val="20"/>
          <w:szCs w:val="20"/>
          <w14:ligatures w14:val="none"/>
        </w:rPr>
        <w:t>as well as</w:t>
      </w:r>
      <w:r w:rsidRPr="001F6A0D">
        <w:rPr>
          <w:rFonts w:asciiTheme="minorHAnsi" w:hAnsiTheme="minorHAnsi"/>
          <w:color w:val="000000"/>
          <w:sz w:val="20"/>
          <w:szCs w:val="20"/>
          <w14:ligatures w14:val="none"/>
        </w:rPr>
        <w:t xml:space="preserve"> latitude and longitude coordinates! </w:t>
      </w:r>
      <w:r w:rsidR="00351057" w:rsidRPr="001F6A0D">
        <w:rPr>
          <w:rFonts w:asciiTheme="minorHAnsi" w:hAnsiTheme="minorHAnsi"/>
          <w:color w:val="000000"/>
          <w:sz w:val="20"/>
          <w:szCs w:val="20"/>
          <w14:ligatures w14:val="none"/>
        </w:rPr>
        <w:t>If you do not have a street address, please register a 911 address so that First Responders can easily locate your facility.</w:t>
      </w:r>
    </w:p>
    <w:p w14:paraId="6220AA89" w14:textId="015A7CD7" w:rsidR="009B7D4D" w:rsidRDefault="009B7D4D" w:rsidP="00F24740">
      <w:pPr>
        <w:pStyle w:val="BodyText"/>
        <w:widowControl w:val="0"/>
        <w:tabs>
          <w:tab w:val="left" w:pos="720"/>
        </w:tabs>
        <w:spacing w:after="0" w:line="240" w:lineRule="auto"/>
        <w:ind w:left="1080"/>
        <w:contextualSpacing/>
        <w:jc w:val="both"/>
        <w:rPr>
          <w:rFonts w:asciiTheme="minorHAnsi" w:hAnsiTheme="minorHAnsi"/>
          <w:color w:val="000000"/>
          <w:sz w:val="20"/>
          <w:szCs w:val="20"/>
          <w14:ligatures w14:val="none"/>
        </w:rPr>
      </w:pPr>
      <w:r w:rsidRPr="001F6A0D">
        <w:rPr>
          <w:rFonts w:asciiTheme="minorHAnsi" w:hAnsiTheme="minorHAnsi"/>
          <w:color w:val="000000"/>
          <w:sz w:val="20"/>
          <w:szCs w:val="20"/>
          <w14:ligatures w14:val="none"/>
        </w:rPr>
        <w:t xml:space="preserve">Please note: if you submit a Tier II </w:t>
      </w:r>
      <w:r w:rsidR="002649C4" w:rsidRPr="001F6A0D">
        <w:rPr>
          <w:rFonts w:asciiTheme="minorHAnsi" w:hAnsiTheme="minorHAnsi"/>
          <w:color w:val="000000"/>
          <w:sz w:val="20"/>
          <w:szCs w:val="20"/>
          <w14:ligatures w14:val="none"/>
        </w:rPr>
        <w:t>f</w:t>
      </w:r>
      <w:r w:rsidRPr="001F6A0D">
        <w:rPr>
          <w:rFonts w:asciiTheme="minorHAnsi" w:hAnsiTheme="minorHAnsi"/>
          <w:color w:val="000000"/>
          <w:sz w:val="20"/>
          <w:szCs w:val="20"/>
          <w14:ligatures w14:val="none"/>
        </w:rPr>
        <w:t xml:space="preserve">orm that is lacking </w:t>
      </w:r>
      <w:r w:rsidRPr="001F6A0D">
        <w:rPr>
          <w:rFonts w:asciiTheme="minorHAnsi" w:hAnsiTheme="minorHAnsi"/>
          <w:color w:val="000000"/>
          <w:sz w:val="20"/>
          <w:szCs w:val="20"/>
          <w:u w:val="single"/>
          <w14:ligatures w14:val="none"/>
        </w:rPr>
        <w:t>any</w:t>
      </w:r>
      <w:r w:rsidRPr="001F6A0D">
        <w:rPr>
          <w:rFonts w:asciiTheme="minorHAnsi" w:hAnsiTheme="minorHAnsi"/>
          <w:color w:val="000000"/>
          <w:sz w:val="20"/>
          <w:szCs w:val="20"/>
          <w14:ligatures w14:val="none"/>
        </w:rPr>
        <w:t xml:space="preserve"> required categories/fields or contains inaccurate information, it can be considered invalid and rejected. </w:t>
      </w:r>
      <w:r w:rsidR="00B57934" w:rsidRPr="001F6A0D">
        <w:rPr>
          <w:rFonts w:asciiTheme="minorHAnsi" w:hAnsiTheme="minorHAnsi"/>
          <w:color w:val="000000"/>
          <w:sz w:val="20"/>
          <w:szCs w:val="20"/>
          <w14:ligatures w14:val="none"/>
        </w:rPr>
        <w:t xml:space="preserve">If a document is rejected, please </w:t>
      </w:r>
      <w:r w:rsidRPr="001F6A0D">
        <w:rPr>
          <w:rFonts w:asciiTheme="minorHAnsi" w:hAnsiTheme="minorHAnsi"/>
          <w:color w:val="000000"/>
          <w:sz w:val="20"/>
          <w:szCs w:val="20"/>
          <w14:ligatures w14:val="none"/>
        </w:rPr>
        <w:t>make accurate and timely c</w:t>
      </w:r>
      <w:r w:rsidR="00955758" w:rsidRPr="001F6A0D">
        <w:rPr>
          <w:rFonts w:asciiTheme="minorHAnsi" w:hAnsiTheme="minorHAnsi"/>
          <w:color w:val="000000"/>
          <w:sz w:val="20"/>
          <w:szCs w:val="20"/>
          <w14:ligatures w14:val="none"/>
        </w:rPr>
        <w:t>orrections as soon as possible, and resubmit.</w:t>
      </w:r>
    </w:p>
    <w:p w14:paraId="1AF5F1B1" w14:textId="51737092" w:rsidR="00D37E90" w:rsidRPr="001F6A0D" w:rsidRDefault="00D37E90" w:rsidP="00F24740">
      <w:pPr>
        <w:pStyle w:val="BodyText"/>
        <w:widowControl w:val="0"/>
        <w:numPr>
          <w:ilvl w:val="0"/>
          <w:numId w:val="5"/>
        </w:numPr>
        <w:tabs>
          <w:tab w:val="left" w:pos="720"/>
        </w:tabs>
        <w:spacing w:after="0" w:line="240" w:lineRule="auto"/>
        <w:contextualSpacing/>
        <w:jc w:val="both"/>
        <w:rPr>
          <w:rFonts w:asciiTheme="minorHAnsi" w:hAnsiTheme="minorHAnsi"/>
          <w:color w:val="000000"/>
          <w:sz w:val="20"/>
          <w:szCs w:val="20"/>
          <w14:ligatures w14:val="none"/>
        </w:rPr>
      </w:pPr>
      <w:r>
        <w:rPr>
          <w:rFonts w:asciiTheme="minorHAnsi" w:hAnsiTheme="minorHAnsi"/>
          <w:color w:val="000000"/>
          <w:sz w:val="20"/>
          <w:szCs w:val="20"/>
          <w14:ligatures w14:val="none"/>
        </w:rPr>
        <w:t>If using Tier2Submit to file a T</w:t>
      </w:r>
      <w:r w:rsidR="00B2597A">
        <w:rPr>
          <w:rFonts w:asciiTheme="minorHAnsi" w:hAnsiTheme="minorHAnsi"/>
          <w:color w:val="000000"/>
          <w:sz w:val="20"/>
          <w:szCs w:val="20"/>
          <w14:ligatures w14:val="none"/>
        </w:rPr>
        <w:t xml:space="preserve">ier II form, be sure to download the latest version from the </w:t>
      </w:r>
      <w:hyperlink r:id="rId30" w:history="1">
        <w:r w:rsidR="00B2597A" w:rsidRPr="009E3B4B">
          <w:rPr>
            <w:rStyle w:val="Hyperlink"/>
            <w:sz w:val="20"/>
            <w:szCs w:val="20"/>
            <w14:ligatures w14:val="none"/>
          </w:rPr>
          <w:t>EPA’s website</w:t>
        </w:r>
      </w:hyperlink>
      <w:r w:rsidR="00B2597A">
        <w:rPr>
          <w:rFonts w:asciiTheme="minorHAnsi" w:hAnsiTheme="minorHAnsi"/>
          <w:color w:val="000000"/>
          <w:sz w:val="20"/>
          <w:szCs w:val="20"/>
          <w14:ligatures w14:val="none"/>
        </w:rPr>
        <w:t>.</w:t>
      </w:r>
    </w:p>
    <w:p w14:paraId="1A3B2B7B" w14:textId="6B88C014" w:rsidR="00E51057" w:rsidRPr="001F6A0D" w:rsidRDefault="00E51057" w:rsidP="00F24740">
      <w:pPr>
        <w:pStyle w:val="BodyText"/>
        <w:widowControl w:val="0"/>
        <w:numPr>
          <w:ilvl w:val="0"/>
          <w:numId w:val="5"/>
        </w:numPr>
        <w:tabs>
          <w:tab w:val="left" w:pos="720"/>
        </w:tabs>
        <w:spacing w:after="0" w:line="240" w:lineRule="auto"/>
        <w:contextualSpacing/>
        <w:jc w:val="both"/>
        <w:rPr>
          <w:rFonts w:asciiTheme="minorHAnsi" w:hAnsiTheme="minorHAnsi"/>
          <w:color w:val="000000"/>
          <w:sz w:val="20"/>
          <w:szCs w:val="20"/>
          <w14:ligatures w14:val="none"/>
        </w:rPr>
      </w:pPr>
      <w:r w:rsidRPr="001F6A0D">
        <w:rPr>
          <w:rFonts w:asciiTheme="minorHAnsi" w:hAnsiTheme="minorHAnsi"/>
          <w:color w:val="000000"/>
          <w:sz w:val="20"/>
          <w:szCs w:val="20"/>
          <w14:ligatures w14:val="none"/>
        </w:rPr>
        <w:t>TRI forms are due July 1</w:t>
      </w:r>
      <w:r w:rsidRPr="001F6A0D">
        <w:rPr>
          <w:rFonts w:asciiTheme="minorHAnsi" w:hAnsiTheme="minorHAnsi"/>
          <w:color w:val="000000"/>
          <w:sz w:val="20"/>
          <w:szCs w:val="20"/>
          <w:vertAlign w:val="superscript"/>
          <w14:ligatures w14:val="none"/>
        </w:rPr>
        <w:t>st</w:t>
      </w:r>
      <w:r w:rsidRPr="001F6A0D">
        <w:rPr>
          <w:rFonts w:asciiTheme="minorHAnsi" w:hAnsiTheme="minorHAnsi"/>
          <w:color w:val="000000"/>
          <w:sz w:val="20"/>
          <w:szCs w:val="20"/>
          <w14:ligatures w14:val="none"/>
        </w:rPr>
        <w:t xml:space="preserve"> and must be filed through EPA’s </w:t>
      </w:r>
      <w:hyperlink r:id="rId31" w:history="1">
        <w:r w:rsidRPr="001F6A0D">
          <w:rPr>
            <w:rStyle w:val="Hyperlink"/>
            <w:sz w:val="20"/>
            <w:szCs w:val="20"/>
            <w14:ligatures w14:val="none"/>
          </w:rPr>
          <w:t>TRI-MEweb</w:t>
        </w:r>
      </w:hyperlink>
      <w:r w:rsidRPr="001F6A0D">
        <w:rPr>
          <w:rFonts w:asciiTheme="minorHAnsi" w:hAnsiTheme="minorHAnsi"/>
          <w:color w:val="000000"/>
          <w:sz w:val="20"/>
          <w:szCs w:val="20"/>
          <w14:ligatures w14:val="none"/>
        </w:rPr>
        <w:t xml:space="preserve"> system.</w:t>
      </w:r>
    </w:p>
    <w:p w14:paraId="783DB041" w14:textId="15446FD2" w:rsidR="0018096E" w:rsidRPr="00B640EB" w:rsidRDefault="0018096E" w:rsidP="00F24740">
      <w:pPr>
        <w:pStyle w:val="BodyText"/>
        <w:widowControl w:val="0"/>
        <w:numPr>
          <w:ilvl w:val="0"/>
          <w:numId w:val="5"/>
        </w:numPr>
        <w:tabs>
          <w:tab w:val="left" w:pos="720"/>
        </w:tabs>
        <w:spacing w:after="0" w:line="240" w:lineRule="auto"/>
        <w:contextualSpacing/>
        <w:jc w:val="both"/>
        <w:rPr>
          <w:rFonts w:asciiTheme="minorHAnsi" w:hAnsiTheme="minorHAnsi"/>
          <w:color w:val="000000"/>
          <w:sz w:val="20"/>
          <w:szCs w:val="20"/>
          <w14:ligatures w14:val="none"/>
        </w:rPr>
      </w:pPr>
      <w:r w:rsidRPr="001F6A0D">
        <w:rPr>
          <w:rFonts w:asciiTheme="minorHAnsi" w:hAnsiTheme="minorHAnsi"/>
          <w:color w:val="000000"/>
          <w:sz w:val="20"/>
          <w:szCs w:val="20"/>
          <w14:ligatures w14:val="none"/>
        </w:rPr>
        <w:t>Please note if you are filing a Trade Secret form for the TRI</w:t>
      </w:r>
      <w:r w:rsidR="00676574" w:rsidRPr="001F6A0D">
        <w:rPr>
          <w:rFonts w:asciiTheme="minorHAnsi" w:hAnsiTheme="minorHAnsi"/>
          <w:color w:val="000000"/>
          <w:sz w:val="20"/>
          <w:szCs w:val="20"/>
          <w14:ligatures w14:val="none"/>
        </w:rPr>
        <w:t xml:space="preserve">, you must mail the </w:t>
      </w:r>
      <w:r w:rsidR="00CB19AD">
        <w:rPr>
          <w:rFonts w:asciiTheme="minorHAnsi" w:hAnsiTheme="minorHAnsi"/>
          <w:color w:val="000000"/>
          <w:sz w:val="20"/>
          <w:szCs w:val="20"/>
          <w14:ligatures w14:val="none"/>
        </w:rPr>
        <w:t>s</w:t>
      </w:r>
      <w:r w:rsidR="00676574" w:rsidRPr="001F6A0D">
        <w:rPr>
          <w:rFonts w:asciiTheme="minorHAnsi" w:hAnsiTheme="minorHAnsi"/>
          <w:color w:val="000000"/>
          <w:sz w:val="20"/>
          <w:szCs w:val="20"/>
          <w14:ligatures w14:val="none"/>
        </w:rPr>
        <w:t xml:space="preserve">anitized form to ADEM. This is the only EPCRA form that is </w:t>
      </w:r>
      <w:r w:rsidR="00017B62" w:rsidRPr="001F6A0D">
        <w:rPr>
          <w:rFonts w:asciiTheme="minorHAnsi" w:hAnsiTheme="minorHAnsi"/>
          <w:color w:val="000000"/>
          <w:sz w:val="20"/>
          <w:szCs w:val="20"/>
          <w14:ligatures w14:val="none"/>
        </w:rPr>
        <w:t>allowed and</w:t>
      </w:r>
      <w:r w:rsidR="00676574" w:rsidRPr="001F6A0D">
        <w:rPr>
          <w:rFonts w:asciiTheme="minorHAnsi" w:hAnsiTheme="minorHAnsi"/>
          <w:color w:val="000000"/>
          <w:sz w:val="20"/>
          <w:szCs w:val="20"/>
          <w14:ligatures w14:val="none"/>
        </w:rPr>
        <w:t xml:space="preserve"> required to be submitted by paper. </w:t>
      </w:r>
      <w:r w:rsidR="003B20EE" w:rsidRPr="001F6A0D">
        <w:rPr>
          <w:rFonts w:asciiTheme="minorHAnsi" w:hAnsiTheme="minorHAnsi"/>
          <w:color w:val="000000"/>
          <w:sz w:val="20"/>
          <w:szCs w:val="20"/>
          <w14:ligatures w14:val="none"/>
        </w:rPr>
        <w:t>Please do not include</w:t>
      </w:r>
      <w:r w:rsidR="00912A1B">
        <w:rPr>
          <w:rFonts w:asciiTheme="minorHAnsi" w:hAnsiTheme="minorHAnsi"/>
          <w:color w:val="000000"/>
          <w:sz w:val="20"/>
          <w:szCs w:val="20"/>
          <w14:ligatures w14:val="none"/>
        </w:rPr>
        <w:t xml:space="preserve"> </w:t>
      </w:r>
      <w:r w:rsidR="003B20EE" w:rsidRPr="001F6A0D">
        <w:rPr>
          <w:rFonts w:asciiTheme="minorHAnsi" w:hAnsiTheme="minorHAnsi"/>
          <w:color w:val="000000"/>
          <w:sz w:val="20"/>
          <w:szCs w:val="20"/>
          <w14:ligatures w14:val="none"/>
        </w:rPr>
        <w:t>unsanitiz</w:t>
      </w:r>
      <w:r w:rsidR="00B640EB">
        <w:rPr>
          <w:rFonts w:asciiTheme="minorHAnsi" w:hAnsiTheme="minorHAnsi"/>
          <w:color w:val="000000"/>
          <w:sz w:val="20"/>
          <w:szCs w:val="20"/>
          <w14:ligatures w14:val="none"/>
        </w:rPr>
        <w:t>ed</w:t>
      </w:r>
      <w:r w:rsidR="00481C86">
        <w:rPr>
          <w:rFonts w:asciiTheme="minorHAnsi" w:hAnsiTheme="minorHAnsi"/>
          <w:color w:val="000000"/>
          <w:sz w:val="20"/>
          <w:szCs w:val="20"/>
          <w14:ligatures w14:val="none"/>
        </w:rPr>
        <w:t xml:space="preserve"> </w:t>
      </w:r>
      <w:r w:rsidR="003B20EE" w:rsidRPr="00B640EB">
        <w:rPr>
          <w:rFonts w:asciiTheme="minorHAnsi" w:hAnsiTheme="minorHAnsi"/>
          <w:color w:val="000000"/>
          <w:sz w:val="20"/>
          <w:szCs w:val="20"/>
          <w14:ligatures w14:val="none"/>
        </w:rPr>
        <w:t>forms. Address t</w:t>
      </w:r>
      <w:r w:rsidR="0060798E" w:rsidRPr="00B640EB">
        <w:rPr>
          <w:rFonts w:asciiTheme="minorHAnsi" w:hAnsiTheme="minorHAnsi"/>
          <w:color w:val="000000"/>
          <w:sz w:val="20"/>
          <w:szCs w:val="20"/>
          <w14:ligatures w14:val="none"/>
        </w:rPr>
        <w:t>o SARA Title III Coordinator at 1350 Coliseum Blvd. Montgomery, AL 361</w:t>
      </w:r>
      <w:r w:rsidR="00494140" w:rsidRPr="00B640EB">
        <w:rPr>
          <w:rFonts w:asciiTheme="minorHAnsi" w:hAnsiTheme="minorHAnsi"/>
          <w:color w:val="000000"/>
          <w:sz w:val="20"/>
          <w:szCs w:val="20"/>
          <w14:ligatures w14:val="none"/>
        </w:rPr>
        <w:t>10.</w:t>
      </w:r>
    </w:p>
    <w:p w14:paraId="6AFFBBC3" w14:textId="77777777" w:rsidR="00B57934" w:rsidRPr="001F6A0D" w:rsidRDefault="00000000" w:rsidP="00594F53">
      <w:pPr>
        <w:pStyle w:val="BodyText"/>
        <w:widowControl w:val="0"/>
        <w:tabs>
          <w:tab w:val="left" w:pos="720"/>
        </w:tabs>
        <w:spacing w:after="0" w:line="240" w:lineRule="auto"/>
        <w:contextualSpacing/>
        <w:rPr>
          <w:rFonts w:asciiTheme="minorHAnsi" w:hAnsiTheme="minorHAnsi"/>
          <w:sz w:val="20"/>
          <w:szCs w:val="20"/>
        </w:rPr>
      </w:pPr>
      <w:r>
        <w:rPr>
          <w:rFonts w:asciiTheme="minorHAnsi" w:hAnsiTheme="minorHAnsi" w:cs="Times New Roman"/>
          <w:color w:val="000000"/>
          <w:kern w:val="0"/>
          <w14:ligatures w14:val="none"/>
          <w14:cntxtAlts w14:val="0"/>
        </w:rPr>
        <w:pict w14:anchorId="3101A99D">
          <v:rect id="_x0000_i1029" style="width:554.4pt;height:1pt" o:hrstd="t" o:hrnoshade="t" o:hr="t" fillcolor="#3e7718 [2405]" stroked="f"/>
        </w:pict>
      </w:r>
    </w:p>
    <w:p w14:paraId="1107B317" w14:textId="0B5C3CB4" w:rsidR="003F7993" w:rsidRPr="001F6A0D" w:rsidRDefault="00CE3491" w:rsidP="00594F53">
      <w:pPr>
        <w:pStyle w:val="Heading2"/>
        <w:widowControl w:val="0"/>
        <w:tabs>
          <w:tab w:val="left" w:pos="720"/>
        </w:tabs>
        <w:spacing w:before="0" w:after="0" w:line="240" w:lineRule="auto"/>
        <w:contextualSpacing/>
        <w:rPr>
          <w:rFonts w:asciiTheme="minorHAnsi" w:hAnsiTheme="minorHAnsi" w:cs="Andalus"/>
          <w:b w:val="0"/>
          <w:bCs w:val="0"/>
          <w:color w:val="3E7718" w:themeColor="accent2" w:themeShade="BF"/>
          <w:sz w:val="28"/>
          <w:szCs w:val="24"/>
          <w:u w:val="single"/>
          <w14:ligatures w14:val="none"/>
        </w:rPr>
      </w:pPr>
      <w:r w:rsidRPr="001F6A0D">
        <w:rPr>
          <w:rFonts w:asciiTheme="minorHAnsi" w:hAnsiTheme="minorHAnsi" w:cs="Andalus"/>
          <w:b w:val="0"/>
          <w:bCs w:val="0"/>
          <w:color w:val="3E7718" w:themeColor="accent2" w:themeShade="BF"/>
          <w:sz w:val="28"/>
          <w:szCs w:val="24"/>
          <w:u w:val="single"/>
          <w14:ligatures w14:val="none"/>
        </w:rPr>
        <w:t>Training Opportunities</w:t>
      </w:r>
    </w:p>
    <w:p w14:paraId="6F6E3A9E" w14:textId="55146B11" w:rsidR="00243499" w:rsidRPr="001F6A0D" w:rsidRDefault="00E53EDB" w:rsidP="00594F53">
      <w:pPr>
        <w:pStyle w:val="Heading2"/>
        <w:widowControl w:val="0"/>
        <w:tabs>
          <w:tab w:val="left" w:pos="720"/>
        </w:tabs>
        <w:spacing w:before="0" w:after="0" w:line="240" w:lineRule="auto"/>
        <w:contextualSpacing/>
        <w:rPr>
          <w:rFonts w:asciiTheme="minorHAnsi" w:hAnsiTheme="minorHAnsi" w:cs="Andalus"/>
          <w:b w:val="0"/>
          <w:bCs w:val="0"/>
          <w:color w:val="3E7718" w:themeColor="accent2" w:themeShade="BF"/>
          <w:sz w:val="28"/>
          <w:szCs w:val="24"/>
          <w:u w:val="single"/>
          <w14:ligatures w14:val="none"/>
        </w:rPr>
      </w:pPr>
      <w:r w:rsidRPr="001F6A0D">
        <w:rPr>
          <w:rFonts w:asciiTheme="minorHAnsi" w:hAnsiTheme="minorHAnsi" w:cs="Andalus"/>
          <w:b w:val="0"/>
          <w:bCs w:val="0"/>
          <w:noProof/>
          <w:color w:val="FF0000"/>
          <w:u w:val="single"/>
        </w:rPr>
        <w:drawing>
          <wp:anchor distT="0" distB="0" distL="114300" distR="114300" simplePos="0" relativeHeight="251668480" behindDoc="1" locked="0" layoutInCell="1" allowOverlap="1" wp14:anchorId="27D4A821" wp14:editId="491AEE52">
            <wp:simplePos x="0" y="0"/>
            <wp:positionH relativeFrom="column">
              <wp:posOffset>317500</wp:posOffset>
            </wp:positionH>
            <wp:positionV relativeFrom="paragraph">
              <wp:posOffset>106045</wp:posOffset>
            </wp:positionV>
            <wp:extent cx="796290" cy="552450"/>
            <wp:effectExtent l="0" t="0" r="3810" b="0"/>
            <wp:wrapSquare wrapText="bothSides"/>
            <wp:docPr id="1" name="Picture 1" descr="training[2]"/>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0" name="Picture 19" descr="training[2]"/>
                    <pic:cNvPicPr>
                      <a:picLocks noGrp="1" noChangeAspect="1" noChangeArrowheads="1"/>
                    </pic:cNvPicPr>
                  </pic:nvPicPr>
                  <pic:blipFill>
                    <a:blip r:embed="rId32" cstate="print">
                      <a:extLst>
                        <a:ext uri="{28A0092B-C50C-407E-A947-70E740481C1C}">
                          <a14:useLocalDpi xmlns:a14="http://schemas.microsoft.com/office/drawing/2010/main" val="0"/>
                        </a:ext>
                      </a:extLst>
                    </a:blip>
                    <a:srcRect t="99" b="99"/>
                    <a:stretch>
                      <a:fillRect/>
                    </a:stretch>
                  </pic:blipFill>
                  <pic:spPr bwMode="auto">
                    <a:xfrm>
                      <a:off x="0" y="0"/>
                      <a:ext cx="796290" cy="55245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72CBA141" w14:textId="7FA5BB6F" w:rsidR="00220161" w:rsidRPr="008030E1" w:rsidRDefault="005561D4" w:rsidP="00F24740">
      <w:pPr>
        <w:pStyle w:val="Heading2"/>
        <w:widowControl w:val="0"/>
        <w:numPr>
          <w:ilvl w:val="0"/>
          <w:numId w:val="6"/>
        </w:numPr>
        <w:tabs>
          <w:tab w:val="left" w:pos="720"/>
        </w:tabs>
        <w:spacing w:before="0" w:after="0" w:line="240" w:lineRule="auto"/>
        <w:contextualSpacing/>
        <w:jc w:val="both"/>
        <w:rPr>
          <w:rFonts w:asciiTheme="minorHAnsi" w:hAnsiTheme="minorHAnsi" w:cs="Andalus"/>
          <w:b w:val="0"/>
          <w:bCs w:val="0"/>
          <w:color w:val="FF0000"/>
          <w:u w:val="single"/>
          <w14:ligatures w14:val="none"/>
        </w:rPr>
      </w:pPr>
      <w:r w:rsidRPr="008030E1">
        <w:rPr>
          <w:rFonts w:asciiTheme="minorHAnsi" w:hAnsiTheme="minorHAnsi"/>
          <w:b w:val="0"/>
          <w:bCs w:val="0"/>
          <w:color w:val="000000"/>
          <w14:ligatures w14:val="none"/>
        </w:rPr>
        <w:t>E-P</w:t>
      </w:r>
      <w:r w:rsidR="00CE3491" w:rsidRPr="008030E1">
        <w:rPr>
          <w:rFonts w:asciiTheme="minorHAnsi" w:hAnsiTheme="minorHAnsi"/>
          <w:b w:val="0"/>
          <w:bCs w:val="0"/>
          <w:color w:val="000000"/>
          <w14:ligatures w14:val="none"/>
        </w:rPr>
        <w:t>lan</w:t>
      </w:r>
      <w:r w:rsidR="008348FC" w:rsidRPr="008030E1">
        <w:rPr>
          <w:rFonts w:asciiTheme="minorHAnsi" w:hAnsiTheme="minorHAnsi"/>
          <w:b w:val="0"/>
          <w:bCs w:val="0"/>
          <w:color w:val="000000"/>
          <w14:ligatures w14:val="none"/>
        </w:rPr>
        <w:t xml:space="preserve"> </w:t>
      </w:r>
      <w:r w:rsidR="00CE3491" w:rsidRPr="008030E1">
        <w:rPr>
          <w:rFonts w:asciiTheme="minorHAnsi" w:hAnsiTheme="minorHAnsi"/>
          <w:b w:val="0"/>
          <w:bCs w:val="0"/>
          <w:color w:val="000000"/>
          <w14:ligatures w14:val="none"/>
        </w:rPr>
        <w:t>offers free</w:t>
      </w:r>
      <w:r w:rsidR="00493B8F">
        <w:rPr>
          <w:rFonts w:asciiTheme="minorHAnsi" w:hAnsiTheme="minorHAnsi"/>
          <w:b w:val="0"/>
          <w:bCs w:val="0"/>
          <w:color w:val="000000"/>
          <w14:ligatures w14:val="none"/>
        </w:rPr>
        <w:t xml:space="preserve"> training</w:t>
      </w:r>
      <w:r w:rsidR="00CE3491" w:rsidRPr="008030E1">
        <w:rPr>
          <w:rFonts w:asciiTheme="minorHAnsi" w:hAnsiTheme="minorHAnsi"/>
          <w:b w:val="0"/>
          <w:bCs w:val="0"/>
          <w:color w:val="000000"/>
          <w14:ligatures w14:val="none"/>
        </w:rPr>
        <w:t xml:space="preserve"> </w:t>
      </w:r>
      <w:hyperlink r:id="rId33" w:history="1">
        <w:r w:rsidR="00CE3491" w:rsidRPr="008030E1">
          <w:rPr>
            <w:rStyle w:val="Hyperlink"/>
            <w:b w:val="0"/>
            <w:bCs w:val="0"/>
            <w14:ligatures w14:val="none"/>
          </w:rPr>
          <w:t>webinars</w:t>
        </w:r>
      </w:hyperlink>
      <w:r w:rsidR="00F562D3" w:rsidRPr="008030E1">
        <w:rPr>
          <w:rFonts w:asciiTheme="minorHAnsi" w:hAnsiTheme="minorHAnsi"/>
          <w:b w:val="0"/>
          <w:bCs w:val="0"/>
          <w:color w:val="000000"/>
          <w14:ligatures w14:val="none"/>
        </w:rPr>
        <w:t xml:space="preserve"> in January and February.</w:t>
      </w:r>
    </w:p>
    <w:p w14:paraId="08F61D26" w14:textId="7269E343" w:rsidR="00A216BC" w:rsidRPr="008030E1" w:rsidRDefault="00F747AD" w:rsidP="00F24740">
      <w:pPr>
        <w:pStyle w:val="BodyText"/>
        <w:widowControl w:val="0"/>
        <w:numPr>
          <w:ilvl w:val="0"/>
          <w:numId w:val="6"/>
        </w:numPr>
        <w:tabs>
          <w:tab w:val="left" w:pos="720"/>
        </w:tabs>
        <w:spacing w:after="0" w:line="240" w:lineRule="auto"/>
        <w:contextualSpacing/>
        <w:jc w:val="both"/>
        <w:rPr>
          <w:rFonts w:asciiTheme="minorHAnsi" w:hAnsiTheme="minorHAnsi"/>
          <w:color w:val="000000"/>
          <w:sz w:val="20"/>
          <w:szCs w:val="20"/>
          <w14:ligatures w14:val="none"/>
        </w:rPr>
      </w:pPr>
      <w:r w:rsidRPr="008030E1">
        <w:rPr>
          <w:rFonts w:asciiTheme="minorHAnsi" w:hAnsiTheme="minorHAnsi"/>
          <w:color w:val="000000"/>
          <w:sz w:val="20"/>
          <w:szCs w:val="20"/>
          <w14:ligatures w14:val="none"/>
        </w:rPr>
        <w:t>Tier2</w:t>
      </w:r>
      <w:r w:rsidR="00651ED0" w:rsidRPr="008030E1">
        <w:rPr>
          <w:rFonts w:asciiTheme="minorHAnsi" w:hAnsiTheme="minorHAnsi"/>
          <w:color w:val="000000"/>
          <w:sz w:val="20"/>
          <w:szCs w:val="20"/>
          <w14:ligatures w14:val="none"/>
        </w:rPr>
        <w:t xml:space="preserve">Submit </w:t>
      </w:r>
      <w:r w:rsidR="00A216BC" w:rsidRPr="008030E1">
        <w:rPr>
          <w:rFonts w:asciiTheme="minorHAnsi" w:hAnsiTheme="minorHAnsi"/>
          <w:color w:val="000000"/>
          <w:sz w:val="20"/>
          <w:szCs w:val="20"/>
          <w14:ligatures w14:val="none"/>
        </w:rPr>
        <w:t>20</w:t>
      </w:r>
      <w:r w:rsidR="00A95C77" w:rsidRPr="008030E1">
        <w:rPr>
          <w:rFonts w:asciiTheme="minorHAnsi" w:hAnsiTheme="minorHAnsi"/>
          <w:color w:val="000000"/>
          <w:sz w:val="20"/>
          <w:szCs w:val="20"/>
          <w14:ligatures w14:val="none"/>
        </w:rPr>
        <w:t>2</w:t>
      </w:r>
      <w:r w:rsidR="009259F0" w:rsidRPr="008030E1">
        <w:rPr>
          <w:rFonts w:asciiTheme="minorHAnsi" w:hAnsiTheme="minorHAnsi"/>
          <w:color w:val="000000"/>
          <w:sz w:val="20"/>
          <w:szCs w:val="20"/>
          <w14:ligatures w14:val="none"/>
        </w:rPr>
        <w:t>4</w:t>
      </w:r>
      <w:r w:rsidR="00A216BC" w:rsidRPr="008030E1">
        <w:rPr>
          <w:rFonts w:asciiTheme="minorHAnsi" w:hAnsiTheme="minorHAnsi"/>
          <w:color w:val="000000"/>
          <w:sz w:val="20"/>
          <w:szCs w:val="20"/>
          <w14:ligatures w14:val="none"/>
        </w:rPr>
        <w:t xml:space="preserve"> tutorial</w:t>
      </w:r>
      <w:r w:rsidR="00651ED0" w:rsidRPr="008030E1">
        <w:rPr>
          <w:rFonts w:asciiTheme="minorHAnsi" w:hAnsiTheme="minorHAnsi"/>
          <w:color w:val="000000"/>
          <w:sz w:val="20"/>
          <w:szCs w:val="20"/>
          <w14:ligatures w14:val="none"/>
        </w:rPr>
        <w:t xml:space="preserve"> is</w:t>
      </w:r>
      <w:r w:rsidR="00A216BC" w:rsidRPr="008030E1">
        <w:rPr>
          <w:rFonts w:asciiTheme="minorHAnsi" w:hAnsiTheme="minorHAnsi"/>
          <w:color w:val="000000"/>
          <w:sz w:val="20"/>
          <w:szCs w:val="20"/>
          <w14:ligatures w14:val="none"/>
        </w:rPr>
        <w:t xml:space="preserve"> available </w:t>
      </w:r>
      <w:hyperlink r:id="rId34" w:history="1">
        <w:r w:rsidR="00A216BC" w:rsidRPr="008030E1">
          <w:rPr>
            <w:rStyle w:val="Hyperlink"/>
            <w:sz w:val="20"/>
            <w:szCs w:val="20"/>
            <w14:ligatures w14:val="none"/>
          </w:rPr>
          <w:t>here</w:t>
        </w:r>
      </w:hyperlink>
      <w:r w:rsidR="00A216BC" w:rsidRPr="008030E1">
        <w:rPr>
          <w:rFonts w:asciiTheme="minorHAnsi" w:hAnsiTheme="minorHAnsi"/>
          <w:color w:val="000000"/>
          <w:sz w:val="20"/>
          <w:szCs w:val="20"/>
          <w14:ligatures w14:val="none"/>
        </w:rPr>
        <w:t>.</w:t>
      </w:r>
    </w:p>
    <w:p w14:paraId="0889B61F" w14:textId="2A991E84" w:rsidR="00C50ED0" w:rsidRPr="008030E1" w:rsidRDefault="00C50ED0" w:rsidP="00F24740">
      <w:pPr>
        <w:pStyle w:val="BodyText"/>
        <w:widowControl w:val="0"/>
        <w:numPr>
          <w:ilvl w:val="0"/>
          <w:numId w:val="6"/>
        </w:numPr>
        <w:tabs>
          <w:tab w:val="left" w:pos="720"/>
        </w:tabs>
        <w:spacing w:after="0" w:line="240" w:lineRule="auto"/>
        <w:contextualSpacing/>
        <w:jc w:val="both"/>
        <w:rPr>
          <w:rFonts w:asciiTheme="minorHAnsi" w:hAnsiTheme="minorHAnsi"/>
          <w:color w:val="000000"/>
          <w:sz w:val="20"/>
          <w:szCs w:val="20"/>
          <w14:ligatures w14:val="none"/>
        </w:rPr>
      </w:pPr>
      <w:r w:rsidRPr="008030E1">
        <w:rPr>
          <w:rFonts w:asciiTheme="minorHAnsi" w:hAnsiTheme="minorHAnsi"/>
          <w:color w:val="000000"/>
          <w:sz w:val="20"/>
          <w:szCs w:val="20"/>
          <w14:ligatures w14:val="none"/>
        </w:rPr>
        <w:t xml:space="preserve">Free </w:t>
      </w:r>
      <w:hyperlink r:id="rId35" w:history="1">
        <w:r w:rsidRPr="008030E1">
          <w:rPr>
            <w:rStyle w:val="Hyperlink"/>
            <w:sz w:val="20"/>
            <w:szCs w:val="20"/>
            <w14:ligatures w14:val="none"/>
          </w:rPr>
          <w:t>resources</w:t>
        </w:r>
      </w:hyperlink>
      <w:r w:rsidRPr="008030E1">
        <w:rPr>
          <w:rFonts w:asciiTheme="minorHAnsi" w:hAnsiTheme="minorHAnsi"/>
          <w:color w:val="000000"/>
          <w:sz w:val="20"/>
          <w:szCs w:val="20"/>
          <w14:ligatures w14:val="none"/>
        </w:rPr>
        <w:t xml:space="preserve"> </w:t>
      </w:r>
      <w:r w:rsidR="009A537F" w:rsidRPr="008030E1">
        <w:rPr>
          <w:rFonts w:asciiTheme="minorHAnsi" w:hAnsiTheme="minorHAnsi"/>
          <w:color w:val="000000"/>
          <w:sz w:val="20"/>
          <w:szCs w:val="20"/>
          <w14:ligatures w14:val="none"/>
        </w:rPr>
        <w:t xml:space="preserve">are available </w:t>
      </w:r>
      <w:r w:rsidRPr="008030E1">
        <w:rPr>
          <w:rFonts w:asciiTheme="minorHAnsi" w:hAnsiTheme="minorHAnsi"/>
          <w:color w:val="000000"/>
          <w:sz w:val="20"/>
          <w:szCs w:val="20"/>
          <w14:ligatures w14:val="none"/>
        </w:rPr>
        <w:t>for</w:t>
      </w:r>
      <w:r w:rsidR="00231FA2" w:rsidRPr="008030E1">
        <w:rPr>
          <w:rFonts w:asciiTheme="minorHAnsi" w:hAnsiTheme="minorHAnsi"/>
          <w:color w:val="000000"/>
          <w:sz w:val="20"/>
          <w:szCs w:val="20"/>
          <w14:ligatures w14:val="none"/>
        </w:rPr>
        <w:t xml:space="preserve"> </w:t>
      </w:r>
      <w:r w:rsidRPr="008030E1">
        <w:rPr>
          <w:rFonts w:asciiTheme="minorHAnsi" w:hAnsiTheme="minorHAnsi"/>
          <w:color w:val="000000"/>
          <w:sz w:val="20"/>
          <w:szCs w:val="20"/>
          <w14:ligatures w14:val="none"/>
        </w:rPr>
        <w:t>emergency response planning for facilities.</w:t>
      </w:r>
    </w:p>
    <w:p w14:paraId="68240684" w14:textId="77777777" w:rsidR="00E41EB5" w:rsidRPr="008030E1" w:rsidRDefault="00F43A15" w:rsidP="00F24740">
      <w:pPr>
        <w:pStyle w:val="BodyText"/>
        <w:widowControl w:val="0"/>
        <w:numPr>
          <w:ilvl w:val="0"/>
          <w:numId w:val="6"/>
        </w:numPr>
        <w:tabs>
          <w:tab w:val="left" w:pos="720"/>
        </w:tabs>
        <w:spacing w:after="0" w:line="240" w:lineRule="auto"/>
        <w:contextualSpacing/>
        <w:jc w:val="both"/>
        <w:rPr>
          <w:rFonts w:asciiTheme="minorHAnsi" w:hAnsiTheme="minorHAnsi"/>
          <w:i/>
          <w:iCs/>
          <w:color w:val="000000"/>
          <w:sz w:val="20"/>
          <w:szCs w:val="20"/>
          <w14:ligatures w14:val="none"/>
        </w:rPr>
      </w:pPr>
      <w:r w:rsidRPr="008030E1">
        <w:rPr>
          <w:rFonts w:asciiTheme="minorHAnsi" w:hAnsiTheme="minorHAnsi"/>
          <w:color w:val="000000"/>
          <w:sz w:val="20"/>
          <w:szCs w:val="20"/>
          <w14:ligatures w14:val="none"/>
        </w:rPr>
        <w:t>The Cybersecurity and Infrastructure Security Agency</w:t>
      </w:r>
      <w:r w:rsidR="00A54155" w:rsidRPr="008030E1">
        <w:rPr>
          <w:rFonts w:asciiTheme="minorHAnsi" w:hAnsiTheme="minorHAnsi"/>
          <w:color w:val="000000"/>
          <w:sz w:val="20"/>
          <w:szCs w:val="20"/>
          <w14:ligatures w14:val="none"/>
        </w:rPr>
        <w:t>’s</w:t>
      </w:r>
      <w:r w:rsidRPr="008030E1">
        <w:rPr>
          <w:rFonts w:asciiTheme="minorHAnsi" w:hAnsiTheme="minorHAnsi"/>
          <w:color w:val="000000"/>
          <w:sz w:val="20"/>
          <w:szCs w:val="20"/>
          <w14:ligatures w14:val="none"/>
        </w:rPr>
        <w:t xml:space="preserve"> </w:t>
      </w:r>
      <w:r w:rsidR="00A54155" w:rsidRPr="008030E1">
        <w:rPr>
          <w:rFonts w:asciiTheme="minorHAnsi" w:hAnsiTheme="minorHAnsi"/>
          <w:color w:val="000000"/>
          <w:sz w:val="20"/>
          <w:szCs w:val="20"/>
          <w14:ligatures w14:val="none"/>
        </w:rPr>
        <w:t>(</w:t>
      </w:r>
      <w:r w:rsidR="004472D8" w:rsidRPr="008030E1">
        <w:rPr>
          <w:rFonts w:asciiTheme="minorHAnsi" w:hAnsiTheme="minorHAnsi"/>
          <w:color w:val="000000"/>
          <w:sz w:val="20"/>
          <w:szCs w:val="20"/>
          <w14:ligatures w14:val="none"/>
        </w:rPr>
        <w:t>CISA</w:t>
      </w:r>
      <w:r w:rsidR="00A54155" w:rsidRPr="008030E1">
        <w:rPr>
          <w:rFonts w:asciiTheme="minorHAnsi" w:hAnsiTheme="minorHAnsi"/>
          <w:color w:val="000000"/>
          <w:sz w:val="20"/>
          <w:szCs w:val="20"/>
          <w14:ligatures w14:val="none"/>
        </w:rPr>
        <w:t>)</w:t>
      </w:r>
      <w:r w:rsidR="004472D8" w:rsidRPr="008030E1">
        <w:rPr>
          <w:rFonts w:asciiTheme="minorHAnsi" w:hAnsiTheme="minorHAnsi"/>
          <w:color w:val="000000"/>
          <w:sz w:val="20"/>
          <w:szCs w:val="20"/>
          <w14:ligatures w14:val="none"/>
        </w:rPr>
        <w:t xml:space="preserve"> ChemLock program provides the </w:t>
      </w:r>
      <w:r w:rsidR="004472D8" w:rsidRPr="008030E1">
        <w:rPr>
          <w:rFonts w:asciiTheme="minorHAnsi" w:hAnsiTheme="minorHAnsi"/>
          <w:i/>
          <w:iCs/>
          <w:color w:val="000000"/>
          <w:sz w:val="20"/>
          <w:szCs w:val="20"/>
          <w14:ligatures w14:val="none"/>
        </w:rPr>
        <w:t xml:space="preserve">ChemLock: </w:t>
      </w:r>
      <w:r w:rsidR="00DF2F78" w:rsidRPr="008030E1">
        <w:rPr>
          <w:rFonts w:asciiTheme="minorHAnsi" w:hAnsiTheme="minorHAnsi"/>
          <w:i/>
          <w:iCs/>
          <w:color w:val="000000"/>
          <w:sz w:val="20"/>
          <w:szCs w:val="20"/>
          <w14:ligatures w14:val="none"/>
        </w:rPr>
        <w:t>Secure Your Chemicals Security Planning Training Course, Virtual.</w:t>
      </w:r>
      <w:r w:rsidR="00E212AC" w:rsidRPr="008030E1">
        <w:rPr>
          <w:rFonts w:asciiTheme="minorHAnsi" w:hAnsiTheme="minorHAnsi"/>
          <w:i/>
          <w:iCs/>
          <w:color w:val="000000"/>
          <w:sz w:val="20"/>
          <w:szCs w:val="20"/>
          <w14:ligatures w14:val="none"/>
        </w:rPr>
        <w:t xml:space="preserve"> </w:t>
      </w:r>
      <w:r w:rsidR="00E212AC" w:rsidRPr="008030E1">
        <w:rPr>
          <w:rFonts w:asciiTheme="minorHAnsi" w:hAnsiTheme="minorHAnsi"/>
          <w:color w:val="000000"/>
          <w:sz w:val="20"/>
          <w:szCs w:val="20"/>
          <w14:ligatures w14:val="none"/>
        </w:rPr>
        <w:t>This course walks through how to create a tailored, scalable security plan that meets the business model and unique circumstances of a facility. Participants will learn the key elements of a chemical security plan and benefit from examples, lessons learned, and best practices. The course runs 2-3 hours in length and is designed to help leadership, facility security personnel, and other applicable personnel understand, develop, and implement a facility security plan.</w:t>
      </w:r>
    </w:p>
    <w:p w14:paraId="32B1FC0F" w14:textId="77777777" w:rsidR="00E41EB5" w:rsidRPr="00F24740" w:rsidRDefault="003A10C7" w:rsidP="00E41EB5">
      <w:pPr>
        <w:pStyle w:val="BodyText"/>
        <w:widowControl w:val="0"/>
        <w:numPr>
          <w:ilvl w:val="1"/>
          <w:numId w:val="6"/>
        </w:numPr>
        <w:tabs>
          <w:tab w:val="left" w:pos="720"/>
        </w:tabs>
        <w:spacing w:after="0" w:line="240" w:lineRule="auto"/>
        <w:contextualSpacing/>
        <w:rPr>
          <w:rFonts w:asciiTheme="minorHAnsi" w:hAnsiTheme="minorHAnsi"/>
          <w:i/>
          <w:iCs/>
          <w:color w:val="00B0F0"/>
          <w:sz w:val="20"/>
          <w:szCs w:val="20"/>
          <w14:ligatures w14:val="none"/>
        </w:rPr>
      </w:pPr>
      <w:hyperlink r:id="rId36" w:tgtFrame="_blank" w:history="1">
        <w:r w:rsidRPr="00F24740">
          <w:rPr>
            <w:rStyle w:val="Hyperlink"/>
            <w:sz w:val="20"/>
            <w:szCs w:val="20"/>
          </w:rPr>
          <w:t>Register for February 18, 2025 - 12-3 p.m. ET</w:t>
        </w:r>
      </w:hyperlink>
    </w:p>
    <w:p w14:paraId="1A1FDC7D" w14:textId="77777777" w:rsidR="00E41EB5" w:rsidRPr="00F24740" w:rsidRDefault="003A10C7" w:rsidP="00E41EB5">
      <w:pPr>
        <w:pStyle w:val="BodyText"/>
        <w:widowControl w:val="0"/>
        <w:numPr>
          <w:ilvl w:val="1"/>
          <w:numId w:val="6"/>
        </w:numPr>
        <w:tabs>
          <w:tab w:val="left" w:pos="720"/>
        </w:tabs>
        <w:spacing w:after="0" w:line="240" w:lineRule="auto"/>
        <w:contextualSpacing/>
        <w:rPr>
          <w:rFonts w:asciiTheme="minorHAnsi" w:hAnsiTheme="minorHAnsi"/>
          <w:i/>
          <w:iCs/>
          <w:color w:val="00B0F0"/>
          <w:sz w:val="20"/>
          <w:szCs w:val="20"/>
          <w14:ligatures w14:val="none"/>
        </w:rPr>
      </w:pPr>
      <w:hyperlink r:id="rId37" w:tgtFrame="_blank" w:history="1">
        <w:r w:rsidRPr="00F24740">
          <w:rPr>
            <w:rStyle w:val="Hyperlink"/>
            <w:sz w:val="20"/>
            <w:szCs w:val="20"/>
          </w:rPr>
          <w:t>Register for May 21, 2025 - 10a.m.-1 p.m. ET</w:t>
        </w:r>
      </w:hyperlink>
    </w:p>
    <w:p w14:paraId="4BE428DF" w14:textId="18AFDAAE" w:rsidR="00493B8F" w:rsidRPr="00F24740" w:rsidRDefault="003A10C7" w:rsidP="00E41EB5">
      <w:pPr>
        <w:pStyle w:val="BodyText"/>
        <w:widowControl w:val="0"/>
        <w:numPr>
          <w:ilvl w:val="1"/>
          <w:numId w:val="6"/>
        </w:numPr>
        <w:tabs>
          <w:tab w:val="left" w:pos="720"/>
        </w:tabs>
        <w:spacing w:after="0" w:line="240" w:lineRule="auto"/>
        <w:contextualSpacing/>
        <w:rPr>
          <w:rStyle w:val="Hyperlink"/>
          <w:sz w:val="20"/>
          <w:szCs w:val="20"/>
        </w:rPr>
      </w:pPr>
      <w:hyperlink r:id="rId38" w:tgtFrame="_blank" w:history="1">
        <w:r w:rsidRPr="00F24740">
          <w:rPr>
            <w:rStyle w:val="Hyperlink"/>
            <w:sz w:val="20"/>
            <w:szCs w:val="20"/>
          </w:rPr>
          <w:t>Register for August 21, 202</w:t>
        </w:r>
        <w:r w:rsidR="00F24740" w:rsidRPr="00F24740">
          <w:rPr>
            <w:rStyle w:val="Hyperlink"/>
            <w:sz w:val="20"/>
            <w:szCs w:val="20"/>
          </w:rPr>
          <w:t>5</w:t>
        </w:r>
        <w:r w:rsidRPr="00F24740">
          <w:rPr>
            <w:rStyle w:val="Hyperlink"/>
            <w:sz w:val="20"/>
            <w:szCs w:val="20"/>
          </w:rPr>
          <w:t xml:space="preserve"> - 1-4 p.m. ET</w:t>
        </w:r>
      </w:hyperlink>
    </w:p>
    <w:p w14:paraId="52466079" w14:textId="77777777" w:rsidR="00493B8F" w:rsidRDefault="00493B8F">
      <w:pPr>
        <w:spacing w:after="160" w:line="259" w:lineRule="auto"/>
        <w:rPr>
          <w:rStyle w:val="Hyperlink"/>
          <w:spacing w:val="3"/>
          <w:sz w:val="20"/>
          <w:szCs w:val="20"/>
        </w:rPr>
      </w:pPr>
      <w:r>
        <w:rPr>
          <w:rStyle w:val="Hyperlink"/>
          <w:sz w:val="20"/>
          <w:szCs w:val="20"/>
        </w:rPr>
        <w:br w:type="page"/>
      </w:r>
    </w:p>
    <w:p w14:paraId="60BD70E7" w14:textId="04021830" w:rsidR="00395AFB" w:rsidRPr="00032E1F" w:rsidRDefault="00395AFB" w:rsidP="00F24740">
      <w:pPr>
        <w:pStyle w:val="BodyText"/>
        <w:widowControl w:val="0"/>
        <w:numPr>
          <w:ilvl w:val="0"/>
          <w:numId w:val="6"/>
        </w:numPr>
        <w:tabs>
          <w:tab w:val="left" w:pos="720"/>
        </w:tabs>
        <w:spacing w:after="0" w:line="240" w:lineRule="auto"/>
        <w:contextualSpacing/>
        <w:jc w:val="both"/>
        <w:rPr>
          <w:rFonts w:asciiTheme="minorHAnsi" w:hAnsiTheme="minorHAnsi"/>
          <w:color w:val="auto"/>
          <w:sz w:val="20"/>
          <w:szCs w:val="20"/>
        </w:rPr>
      </w:pPr>
      <w:r w:rsidRPr="00032E1F">
        <w:rPr>
          <w:rFonts w:asciiTheme="minorHAnsi" w:hAnsiTheme="minorHAnsi"/>
          <w:i/>
          <w:iCs/>
          <w:color w:val="auto"/>
          <w:sz w:val="20"/>
          <w:szCs w:val="20"/>
        </w:rPr>
        <w:lastRenderedPageBreak/>
        <w:t>ChemLock: Introduction to Chemical Security Training Course, Virtual</w:t>
      </w:r>
      <w:r w:rsidR="00454164" w:rsidRPr="00032E1F">
        <w:rPr>
          <w:rFonts w:asciiTheme="minorHAnsi" w:hAnsiTheme="minorHAnsi"/>
          <w:color w:val="auto"/>
          <w:sz w:val="20"/>
          <w:szCs w:val="20"/>
        </w:rPr>
        <w:t xml:space="preserve">. </w:t>
      </w:r>
      <w:r w:rsidRPr="00032E1F">
        <w:rPr>
          <w:rFonts w:asciiTheme="minorHAnsi" w:hAnsiTheme="minorHAnsi"/>
          <w:color w:val="auto"/>
          <w:sz w:val="20"/>
          <w:szCs w:val="20"/>
        </w:rPr>
        <w:t>This course provides an introduction to identifying, assessing, evaluating, and mitigating chemical security risks. This easy-to-understand overview identifies key components and best practices of chemical security awareness and planning to help kickstart chemical security discussions at a facility. This course runs 1-2 hours in length and is appropriate for all personnel regardless of their level of involvement with dangerous chemicals.</w:t>
      </w:r>
    </w:p>
    <w:p w14:paraId="627340A4" w14:textId="3537E948" w:rsidR="006D581A" w:rsidRPr="006F529F" w:rsidRDefault="006D581A" w:rsidP="00F24740">
      <w:pPr>
        <w:pStyle w:val="indent-1"/>
        <w:numPr>
          <w:ilvl w:val="1"/>
          <w:numId w:val="6"/>
        </w:numPr>
        <w:shd w:val="clear" w:color="auto" w:fill="FFFFFF"/>
        <w:spacing w:before="0" w:beforeAutospacing="0" w:after="0" w:afterAutospacing="0"/>
        <w:jc w:val="both"/>
        <w:rPr>
          <w:rFonts w:asciiTheme="minorHAnsi" w:hAnsiTheme="minorHAnsi" w:cs="Arial"/>
          <w:color w:val="00B0F0"/>
          <w:sz w:val="20"/>
          <w:szCs w:val="20"/>
        </w:rPr>
      </w:pPr>
      <w:hyperlink r:id="rId39" w:tgtFrame="_blank" w:history="1">
        <w:r w:rsidRPr="006F529F">
          <w:rPr>
            <w:rStyle w:val="Hyperlink"/>
            <w:rFonts w:cs="Arial"/>
            <w:sz w:val="20"/>
            <w:szCs w:val="20"/>
          </w:rPr>
          <w:t>Register for January 15, 2025 - 1-3 p.m. ET</w:t>
        </w:r>
      </w:hyperlink>
    </w:p>
    <w:p w14:paraId="7A83CA30" w14:textId="7D60B384" w:rsidR="006D581A" w:rsidRPr="006F529F" w:rsidRDefault="006D581A" w:rsidP="00F24740">
      <w:pPr>
        <w:pStyle w:val="indent-1"/>
        <w:numPr>
          <w:ilvl w:val="1"/>
          <w:numId w:val="6"/>
        </w:numPr>
        <w:shd w:val="clear" w:color="auto" w:fill="FFFFFF"/>
        <w:spacing w:before="0" w:beforeAutospacing="0" w:after="0" w:afterAutospacing="0"/>
        <w:jc w:val="both"/>
        <w:rPr>
          <w:rFonts w:asciiTheme="minorHAnsi" w:hAnsiTheme="minorHAnsi" w:cs="Arial"/>
          <w:color w:val="00B0F0"/>
          <w:sz w:val="20"/>
          <w:szCs w:val="20"/>
        </w:rPr>
      </w:pPr>
      <w:hyperlink r:id="rId40" w:tgtFrame="_blank" w:history="1">
        <w:r w:rsidRPr="006F529F">
          <w:rPr>
            <w:rStyle w:val="Hyperlink"/>
            <w:rFonts w:cs="Arial"/>
            <w:sz w:val="20"/>
            <w:szCs w:val="20"/>
          </w:rPr>
          <w:t>Register for April 15, 2025 - 11 a.m.-1 p.m. ET</w:t>
        </w:r>
      </w:hyperlink>
    </w:p>
    <w:p w14:paraId="2CF081E2" w14:textId="5EA00DDE" w:rsidR="006D581A" w:rsidRPr="006F529F" w:rsidRDefault="006D581A" w:rsidP="00F24740">
      <w:pPr>
        <w:pStyle w:val="indent-1"/>
        <w:numPr>
          <w:ilvl w:val="1"/>
          <w:numId w:val="6"/>
        </w:numPr>
        <w:shd w:val="clear" w:color="auto" w:fill="FFFFFF"/>
        <w:spacing w:before="0" w:beforeAutospacing="0" w:after="0" w:afterAutospacing="0"/>
        <w:jc w:val="both"/>
        <w:rPr>
          <w:rFonts w:asciiTheme="minorHAnsi" w:hAnsiTheme="minorHAnsi" w:cs="Arial"/>
          <w:color w:val="00B0F0"/>
          <w:sz w:val="20"/>
          <w:szCs w:val="20"/>
        </w:rPr>
      </w:pPr>
      <w:hyperlink r:id="rId41" w:tgtFrame="_blank" w:history="1">
        <w:r w:rsidRPr="006F529F">
          <w:rPr>
            <w:rStyle w:val="Hyperlink"/>
            <w:rFonts w:cs="Arial"/>
            <w:sz w:val="20"/>
            <w:szCs w:val="20"/>
          </w:rPr>
          <w:t>Register for July 17, 2025 - 2-4 p.m. ET</w:t>
        </w:r>
      </w:hyperlink>
    </w:p>
    <w:p w14:paraId="73B953B0" w14:textId="77777777" w:rsidR="00182B99" w:rsidRDefault="006F4ED7" w:rsidP="00F24740">
      <w:pPr>
        <w:numPr>
          <w:ilvl w:val="1"/>
          <w:numId w:val="6"/>
        </w:numPr>
        <w:spacing w:before="100" w:beforeAutospacing="1" w:after="225" w:line="240" w:lineRule="auto"/>
        <w:contextualSpacing/>
        <w:jc w:val="both"/>
        <w:rPr>
          <w:rFonts w:asciiTheme="minorHAnsi" w:hAnsiTheme="minorHAnsi"/>
          <w:color w:val="00B0F0"/>
          <w:sz w:val="20"/>
          <w:szCs w:val="20"/>
        </w:rPr>
      </w:pPr>
      <w:r w:rsidRPr="006F529F">
        <w:rPr>
          <w:rFonts w:asciiTheme="minorHAnsi" w:hAnsiTheme="minorHAnsi"/>
          <w:color w:val="auto"/>
          <w:sz w:val="20"/>
          <w:szCs w:val="20"/>
        </w:rPr>
        <w:t>For more information or to request specific training for your facility, please visit the</w:t>
      </w:r>
      <w:r w:rsidRPr="006F529F">
        <w:rPr>
          <w:rFonts w:asciiTheme="minorHAnsi" w:hAnsiTheme="minorHAnsi"/>
          <w:color w:val="00B0F0"/>
          <w:sz w:val="20"/>
          <w:szCs w:val="20"/>
        </w:rPr>
        <w:t xml:space="preserve"> </w:t>
      </w:r>
      <w:hyperlink r:id="rId42" w:history="1">
        <w:r w:rsidRPr="006F529F">
          <w:rPr>
            <w:rStyle w:val="Hyperlink"/>
            <w:sz w:val="20"/>
            <w:szCs w:val="20"/>
          </w:rPr>
          <w:t>ChemLock Training webpage</w:t>
        </w:r>
      </w:hyperlink>
      <w:r w:rsidRPr="006F529F">
        <w:rPr>
          <w:rFonts w:asciiTheme="minorHAnsi" w:hAnsiTheme="minorHAnsi"/>
          <w:color w:val="00B0F0"/>
          <w:sz w:val="20"/>
          <w:szCs w:val="20"/>
        </w:rPr>
        <w:t>.</w:t>
      </w:r>
    </w:p>
    <w:p w14:paraId="4BA490E6" w14:textId="77777777" w:rsidR="00787132" w:rsidRDefault="0085317B" w:rsidP="00F24740">
      <w:pPr>
        <w:numPr>
          <w:ilvl w:val="0"/>
          <w:numId w:val="6"/>
        </w:numPr>
        <w:spacing w:before="100" w:beforeAutospacing="1" w:after="225" w:line="240" w:lineRule="auto"/>
        <w:contextualSpacing/>
        <w:jc w:val="both"/>
        <w:rPr>
          <w:rFonts w:asciiTheme="minorHAnsi" w:hAnsiTheme="minorHAnsi"/>
          <w:color w:val="00B0F0"/>
          <w:sz w:val="20"/>
          <w:szCs w:val="20"/>
        </w:rPr>
      </w:pPr>
      <w:r w:rsidRPr="00182B99">
        <w:rPr>
          <w:rFonts w:asciiTheme="minorHAnsi" w:hAnsiTheme="minorHAnsi"/>
          <w:color w:val="1A191A"/>
          <w:sz w:val="20"/>
          <w:szCs w:val="20"/>
        </w:rPr>
        <w:t xml:space="preserve">The </w:t>
      </w:r>
      <w:r w:rsidR="00504487" w:rsidRPr="00182B99">
        <w:rPr>
          <w:rFonts w:asciiTheme="minorHAnsi" w:hAnsiTheme="minorHAnsi"/>
          <w:color w:val="1A191A"/>
          <w:sz w:val="20"/>
          <w:szCs w:val="20"/>
        </w:rPr>
        <w:t xml:space="preserve">CSB released a </w:t>
      </w:r>
      <w:r w:rsidR="003C37B1" w:rsidRPr="00182B99">
        <w:rPr>
          <w:rFonts w:asciiTheme="minorHAnsi" w:hAnsiTheme="minorHAnsi"/>
          <w:color w:val="1A191A"/>
          <w:sz w:val="20"/>
          <w:szCs w:val="20"/>
        </w:rPr>
        <w:t xml:space="preserve">free </w:t>
      </w:r>
      <w:r w:rsidR="00504487" w:rsidRPr="00182B99">
        <w:rPr>
          <w:rFonts w:asciiTheme="minorHAnsi" w:hAnsiTheme="minorHAnsi"/>
          <w:color w:val="1A191A"/>
          <w:sz w:val="20"/>
          <w:szCs w:val="20"/>
        </w:rPr>
        <w:t>safety training application focused on agency findings from the 2005 BP Texas City explosion and fire and how they relate to OSHA’s Process Safety Management (PSM) standard. The PSM standard outlines requirements for the management of hazards associated with highly hazardous chemicals. The training covers all 14 elements of PSM using the 2005 explosion as a model.</w:t>
      </w:r>
    </w:p>
    <w:p w14:paraId="7F51DE88" w14:textId="77777777" w:rsidR="00787132" w:rsidRDefault="00504487" w:rsidP="00F24740">
      <w:pPr>
        <w:numPr>
          <w:ilvl w:val="1"/>
          <w:numId w:val="6"/>
        </w:numPr>
        <w:spacing w:before="100" w:beforeAutospacing="1" w:after="225" w:line="240" w:lineRule="auto"/>
        <w:contextualSpacing/>
        <w:jc w:val="both"/>
        <w:rPr>
          <w:rFonts w:asciiTheme="minorHAnsi" w:hAnsiTheme="minorHAnsi"/>
          <w:color w:val="00B0F0"/>
          <w:sz w:val="20"/>
          <w:szCs w:val="20"/>
        </w:rPr>
      </w:pPr>
      <w:r w:rsidRPr="00787132">
        <w:rPr>
          <w:rFonts w:asciiTheme="minorHAnsi" w:hAnsiTheme="minorHAnsi"/>
          <w:color w:val="1A191A"/>
          <w:sz w:val="20"/>
          <w:szCs w:val="20"/>
        </w:rPr>
        <w:t xml:space="preserve">The desktop training application is available for download </w:t>
      </w:r>
      <w:hyperlink r:id="rId43" w:tgtFrame="_blank" w:history="1">
        <w:r w:rsidRPr="00787132">
          <w:rPr>
            <w:rStyle w:val="Hyperlink"/>
            <w:sz w:val="20"/>
            <w:szCs w:val="20"/>
          </w:rPr>
          <w:t>here</w:t>
        </w:r>
      </w:hyperlink>
      <w:r w:rsidRPr="00787132">
        <w:rPr>
          <w:rFonts w:asciiTheme="minorHAnsi" w:hAnsiTheme="minorHAnsi"/>
          <w:color w:val="1A191A"/>
          <w:sz w:val="20"/>
          <w:szCs w:val="20"/>
        </w:rPr>
        <w:t>. The application recreates the details of the Texas City refinery and takes the viewer through interactive training modules on each element of PSM. At the end of each module there is an opportunity to test your knowledge.</w:t>
      </w:r>
    </w:p>
    <w:p w14:paraId="19C844D6" w14:textId="1414DC3D" w:rsidR="004F6560" w:rsidRPr="00787132" w:rsidRDefault="00504487" w:rsidP="00F24740">
      <w:pPr>
        <w:numPr>
          <w:ilvl w:val="1"/>
          <w:numId w:val="6"/>
        </w:numPr>
        <w:spacing w:before="100" w:beforeAutospacing="1" w:after="120" w:line="240" w:lineRule="auto"/>
        <w:contextualSpacing/>
        <w:jc w:val="both"/>
        <w:rPr>
          <w:rFonts w:asciiTheme="minorHAnsi" w:hAnsiTheme="minorHAnsi"/>
          <w:color w:val="00B0F0"/>
          <w:sz w:val="20"/>
          <w:szCs w:val="20"/>
        </w:rPr>
      </w:pPr>
      <w:r w:rsidRPr="00F24740">
        <w:rPr>
          <w:rFonts w:asciiTheme="minorHAnsi" w:hAnsiTheme="minorHAnsi"/>
          <w:color w:val="1A191A"/>
          <w:sz w:val="20"/>
          <w:szCs w:val="20"/>
        </w:rPr>
        <w:t xml:space="preserve">For feedback or assistance on the application, please email </w:t>
      </w:r>
      <w:hyperlink r:id="rId44" w:history="1">
        <w:r w:rsidRPr="00787132">
          <w:rPr>
            <w:rStyle w:val="Hyperlink"/>
            <w:sz w:val="20"/>
            <w:szCs w:val="20"/>
          </w:rPr>
          <w:t>assistance@csb.gov</w:t>
        </w:r>
      </w:hyperlink>
      <w:r w:rsidRPr="00787132">
        <w:rPr>
          <w:rFonts w:asciiTheme="minorHAnsi" w:hAnsiTheme="minorHAnsi"/>
          <w:sz w:val="20"/>
          <w:szCs w:val="20"/>
        </w:rPr>
        <w:t>.</w:t>
      </w:r>
    </w:p>
    <w:p w14:paraId="20239469" w14:textId="77777777" w:rsidR="00D04E6C" w:rsidRPr="001F6A0D" w:rsidRDefault="00000000" w:rsidP="00594F53">
      <w:pPr>
        <w:pStyle w:val="Header"/>
        <w:tabs>
          <w:tab w:val="left" w:pos="720"/>
        </w:tabs>
        <w:spacing w:line="192" w:lineRule="auto"/>
        <w:contextualSpacing/>
        <w:rPr>
          <w:rFonts w:asciiTheme="minorHAnsi" w:hAnsiTheme="minorHAnsi" w:cs="Times New Roman"/>
          <w:color w:val="000000"/>
          <w:kern w:val="0"/>
          <w14:ligatures w14:val="none"/>
          <w14:cntxtAlts w14:val="0"/>
        </w:rPr>
      </w:pPr>
      <w:r>
        <w:rPr>
          <w:rFonts w:asciiTheme="minorHAnsi" w:hAnsiTheme="minorHAnsi" w:cs="Times New Roman"/>
          <w:color w:val="000000"/>
          <w:kern w:val="0"/>
          <w14:ligatures w14:val="none"/>
          <w14:cntxtAlts w14:val="0"/>
        </w:rPr>
        <w:pict w14:anchorId="30E81328">
          <v:rect id="_x0000_i1030" style="width:554.4pt;height:1pt" o:hrstd="t" o:hrnoshade="t" o:hr="t" fillcolor="#3e7718 [2405]" stroked="f"/>
        </w:pict>
      </w:r>
    </w:p>
    <w:p w14:paraId="1A8A9C66" w14:textId="0ECC30B4" w:rsidR="00243499" w:rsidRPr="001F6A0D" w:rsidRDefault="003B70C3" w:rsidP="00594F53">
      <w:pPr>
        <w:pStyle w:val="Heading2"/>
        <w:widowControl w:val="0"/>
        <w:tabs>
          <w:tab w:val="left" w:pos="720"/>
        </w:tabs>
        <w:spacing w:before="0" w:after="0" w:line="240" w:lineRule="auto"/>
        <w:contextualSpacing/>
        <w:rPr>
          <w:rFonts w:asciiTheme="minorHAnsi" w:hAnsiTheme="minorHAnsi" w:cs="Andalus"/>
          <w:b w:val="0"/>
          <w:bCs w:val="0"/>
          <w:color w:val="3E7718" w:themeColor="accent2" w:themeShade="BF"/>
          <w:sz w:val="28"/>
          <w:szCs w:val="24"/>
          <w:u w:val="single"/>
          <w14:ligatures w14:val="none"/>
        </w:rPr>
      </w:pPr>
      <w:r w:rsidRPr="001F6A0D">
        <w:rPr>
          <w:rFonts w:asciiTheme="minorHAnsi" w:hAnsiTheme="minorHAnsi" w:cs="Andalus"/>
          <w:b w:val="0"/>
          <w:bCs w:val="0"/>
          <w:color w:val="3E7718" w:themeColor="accent2" w:themeShade="BF"/>
          <w:sz w:val="28"/>
          <w:szCs w:val="24"/>
          <w:u w:val="single"/>
          <w14:ligatures w14:val="none"/>
        </w:rPr>
        <w:t>Voices from Industry</w:t>
      </w:r>
    </w:p>
    <w:p w14:paraId="30F3F051" w14:textId="21AE672B" w:rsidR="00A0682E" w:rsidRDefault="00D24180" w:rsidP="00F24740">
      <w:pPr>
        <w:pStyle w:val="Header"/>
        <w:tabs>
          <w:tab w:val="clear" w:pos="4680"/>
          <w:tab w:val="left" w:pos="720"/>
        </w:tabs>
        <w:contextualSpacing/>
        <w:jc w:val="both"/>
        <w:rPr>
          <w:rFonts w:asciiTheme="minorHAnsi" w:hAnsiTheme="minorHAnsi" w:cs="Times New Roman"/>
          <w:color w:val="000000"/>
          <w:kern w:val="0"/>
          <w:sz w:val="20"/>
          <w:szCs w:val="20"/>
          <w14:ligatures w14:val="none"/>
          <w14:cntxtAlts w14:val="0"/>
        </w:rPr>
      </w:pPr>
      <w:r w:rsidRPr="001F6A0D">
        <w:rPr>
          <w:rFonts w:asciiTheme="minorHAnsi" w:hAnsiTheme="minorHAnsi" w:cs="Times New Roman"/>
          <w:color w:val="000000"/>
          <w:kern w:val="0"/>
          <w:sz w:val="20"/>
          <w:szCs w:val="20"/>
          <w14:ligatures w14:val="none"/>
          <w14:cntxtAlts w14:val="0"/>
        </w:rPr>
        <w:tab/>
      </w:r>
      <w:r w:rsidR="0033206A" w:rsidRPr="001F6A0D">
        <w:rPr>
          <w:rFonts w:asciiTheme="minorHAnsi" w:hAnsiTheme="minorHAnsi" w:cs="Times New Roman"/>
          <w:color w:val="000000"/>
          <w:kern w:val="0"/>
          <w:sz w:val="20"/>
          <w:szCs w:val="20"/>
          <w14:ligatures w14:val="none"/>
          <w14:cntxtAlts w14:val="0"/>
        </w:rPr>
        <w:tab/>
      </w:r>
      <w:r w:rsidR="00B938FD" w:rsidRPr="001F6A0D">
        <w:rPr>
          <w:rFonts w:asciiTheme="minorHAnsi" w:hAnsiTheme="minorHAnsi" w:cs="Times New Roman"/>
          <w:color w:val="000000"/>
          <w:kern w:val="0"/>
          <w:sz w:val="20"/>
          <w:szCs w:val="20"/>
          <w14:ligatures w14:val="none"/>
          <w14:cntxtAlts w14:val="0"/>
        </w:rPr>
        <w:t xml:space="preserve">Voices from Industry is a segment that allows industry representatives to </w:t>
      </w:r>
      <w:r w:rsidR="0002239A" w:rsidRPr="001F6A0D">
        <w:rPr>
          <w:rFonts w:asciiTheme="minorHAnsi" w:hAnsiTheme="minorHAnsi" w:cs="Times New Roman"/>
          <w:color w:val="000000"/>
          <w:kern w:val="0"/>
          <w:sz w:val="20"/>
          <w:szCs w:val="20"/>
          <w14:ligatures w14:val="none"/>
          <w14:cntxtAlts w14:val="0"/>
        </w:rPr>
        <w:t>suggest</w:t>
      </w:r>
      <w:r w:rsidR="00956BB8" w:rsidRPr="001F6A0D">
        <w:rPr>
          <w:rFonts w:asciiTheme="minorHAnsi" w:hAnsiTheme="minorHAnsi" w:cs="Times New Roman"/>
          <w:color w:val="000000"/>
          <w:kern w:val="0"/>
          <w:sz w:val="20"/>
          <w:szCs w:val="20"/>
          <w14:ligatures w14:val="none"/>
          <w14:cntxtAlts w14:val="0"/>
        </w:rPr>
        <w:t xml:space="preserve"> </w:t>
      </w:r>
      <w:r w:rsidR="00105EC7" w:rsidRPr="001F6A0D">
        <w:rPr>
          <w:rFonts w:asciiTheme="minorHAnsi" w:hAnsiTheme="minorHAnsi" w:cs="Times New Roman"/>
          <w:color w:val="000000"/>
          <w:kern w:val="0"/>
          <w:sz w:val="20"/>
          <w:szCs w:val="20"/>
          <w14:ligatures w14:val="none"/>
          <w14:cntxtAlts w14:val="0"/>
        </w:rPr>
        <w:t>a topic</w:t>
      </w:r>
      <w:r w:rsidR="00956BB8" w:rsidRPr="001F6A0D">
        <w:rPr>
          <w:rFonts w:asciiTheme="minorHAnsi" w:hAnsiTheme="minorHAnsi" w:cs="Times New Roman"/>
          <w:color w:val="000000"/>
          <w:kern w:val="0"/>
          <w:sz w:val="20"/>
          <w:szCs w:val="20"/>
          <w14:ligatures w14:val="none"/>
          <w14:cntxtAlts w14:val="0"/>
        </w:rPr>
        <w:t xml:space="preserve"> that might be valuable to others. </w:t>
      </w:r>
      <w:r w:rsidR="00CA23DA">
        <w:rPr>
          <w:rFonts w:asciiTheme="minorHAnsi" w:hAnsiTheme="minorHAnsi" w:cs="Times New Roman"/>
          <w:color w:val="000000"/>
          <w:kern w:val="0"/>
          <w:sz w:val="20"/>
          <w:szCs w:val="20"/>
          <w14:ligatures w14:val="none"/>
          <w14:cntxtAlts w14:val="0"/>
        </w:rPr>
        <w:t xml:space="preserve">This </w:t>
      </w:r>
      <w:r w:rsidR="003731A7">
        <w:rPr>
          <w:rFonts w:asciiTheme="minorHAnsi" w:hAnsiTheme="minorHAnsi" w:cs="Times New Roman"/>
          <w:color w:val="000000"/>
          <w:kern w:val="0"/>
          <w:sz w:val="20"/>
          <w:szCs w:val="20"/>
          <w14:ligatures w14:val="none"/>
          <w14:cntxtAlts w14:val="0"/>
        </w:rPr>
        <w:t>year’s article request</w:t>
      </w:r>
      <w:r w:rsidR="001A6407">
        <w:rPr>
          <w:rFonts w:asciiTheme="minorHAnsi" w:hAnsiTheme="minorHAnsi" w:cs="Times New Roman"/>
          <w:color w:val="000000"/>
          <w:kern w:val="0"/>
          <w:sz w:val="20"/>
          <w:szCs w:val="20"/>
          <w14:ligatures w14:val="none"/>
          <w14:cntxtAlts w14:val="0"/>
        </w:rPr>
        <w:t>er</w:t>
      </w:r>
      <w:r w:rsidR="003731A7">
        <w:rPr>
          <w:rFonts w:asciiTheme="minorHAnsi" w:hAnsiTheme="minorHAnsi" w:cs="Times New Roman"/>
          <w:color w:val="000000"/>
          <w:kern w:val="0"/>
          <w:sz w:val="20"/>
          <w:szCs w:val="20"/>
          <w14:ligatures w14:val="none"/>
          <w14:cntxtAlts w14:val="0"/>
        </w:rPr>
        <w:t xml:space="preserve"> would like to remain </w:t>
      </w:r>
      <w:r w:rsidR="00DE4187">
        <w:rPr>
          <w:rFonts w:asciiTheme="minorHAnsi" w:hAnsiTheme="minorHAnsi" w:cs="Times New Roman"/>
          <w:color w:val="000000"/>
          <w:kern w:val="0"/>
          <w:sz w:val="20"/>
          <w:szCs w:val="20"/>
          <w14:ligatures w14:val="none"/>
          <w14:cntxtAlts w14:val="0"/>
        </w:rPr>
        <w:t>anonymous</w:t>
      </w:r>
      <w:r w:rsidR="00F24740">
        <w:rPr>
          <w:rFonts w:asciiTheme="minorHAnsi" w:hAnsiTheme="minorHAnsi" w:cs="Times New Roman"/>
          <w:color w:val="000000"/>
          <w:kern w:val="0"/>
          <w:sz w:val="20"/>
          <w:szCs w:val="20"/>
          <w14:ligatures w14:val="none"/>
          <w14:cntxtAlts w14:val="0"/>
        </w:rPr>
        <w:t>, but</w:t>
      </w:r>
      <w:r w:rsidR="002C2114">
        <w:rPr>
          <w:rFonts w:asciiTheme="minorHAnsi" w:hAnsiTheme="minorHAnsi" w:cs="Times New Roman"/>
          <w:color w:val="000000"/>
          <w:kern w:val="0"/>
          <w:sz w:val="20"/>
          <w:szCs w:val="20"/>
          <w14:ligatures w14:val="none"/>
          <w14:cntxtAlts w14:val="0"/>
        </w:rPr>
        <w:t xml:space="preserve"> t</w:t>
      </w:r>
      <w:r w:rsidR="001A6407">
        <w:rPr>
          <w:rFonts w:asciiTheme="minorHAnsi" w:hAnsiTheme="minorHAnsi" w:cs="Times New Roman"/>
          <w:color w:val="000000"/>
          <w:kern w:val="0"/>
          <w:sz w:val="20"/>
          <w:szCs w:val="20"/>
          <w14:ligatures w14:val="none"/>
          <w14:cntxtAlts w14:val="0"/>
        </w:rPr>
        <w:t>hey</w:t>
      </w:r>
      <w:r w:rsidR="003731A7">
        <w:rPr>
          <w:rFonts w:asciiTheme="minorHAnsi" w:hAnsiTheme="minorHAnsi" w:cs="Times New Roman"/>
          <w:color w:val="000000"/>
          <w:kern w:val="0"/>
          <w:sz w:val="20"/>
          <w:szCs w:val="20"/>
          <w14:ligatures w14:val="none"/>
          <w14:cntxtAlts w14:val="0"/>
        </w:rPr>
        <w:t xml:space="preserve"> wanted </w:t>
      </w:r>
      <w:r w:rsidR="00E14C31">
        <w:rPr>
          <w:rFonts w:asciiTheme="minorHAnsi" w:hAnsiTheme="minorHAnsi" w:cs="Times New Roman"/>
          <w:color w:val="000000"/>
          <w:kern w:val="0"/>
          <w:sz w:val="20"/>
          <w:szCs w:val="20"/>
          <w14:ligatures w14:val="none"/>
          <w14:cntxtAlts w14:val="0"/>
        </w:rPr>
        <w:t xml:space="preserve">us </w:t>
      </w:r>
      <w:r w:rsidR="003731A7">
        <w:rPr>
          <w:rFonts w:asciiTheme="minorHAnsi" w:hAnsiTheme="minorHAnsi" w:cs="Times New Roman"/>
          <w:color w:val="000000"/>
          <w:kern w:val="0"/>
          <w:sz w:val="20"/>
          <w:szCs w:val="20"/>
          <w14:ligatures w14:val="none"/>
          <w14:cntxtAlts w14:val="0"/>
        </w:rPr>
        <w:t>to highlight</w:t>
      </w:r>
      <w:r w:rsidR="001A6407">
        <w:rPr>
          <w:rFonts w:asciiTheme="minorHAnsi" w:hAnsiTheme="minorHAnsi" w:cs="Times New Roman"/>
          <w:color w:val="000000"/>
          <w:kern w:val="0"/>
          <w:sz w:val="20"/>
          <w:szCs w:val="20"/>
          <w14:ligatures w14:val="none"/>
          <w14:cntxtAlts w14:val="0"/>
        </w:rPr>
        <w:t xml:space="preserve"> the importance </w:t>
      </w:r>
      <w:r w:rsidR="00E14C31">
        <w:rPr>
          <w:rFonts w:asciiTheme="minorHAnsi" w:hAnsiTheme="minorHAnsi" w:cs="Times New Roman"/>
          <w:color w:val="000000"/>
          <w:kern w:val="0"/>
          <w:sz w:val="20"/>
          <w:szCs w:val="20"/>
          <w14:ligatures w14:val="none"/>
          <w14:cntxtAlts w14:val="0"/>
        </w:rPr>
        <w:t xml:space="preserve">of the Chemical Safety </w:t>
      </w:r>
      <w:r w:rsidR="003D61AE">
        <w:rPr>
          <w:rFonts w:asciiTheme="minorHAnsi" w:hAnsiTheme="minorHAnsi" w:cs="Times New Roman"/>
          <w:color w:val="000000"/>
          <w:kern w:val="0"/>
          <w:sz w:val="20"/>
          <w:szCs w:val="20"/>
          <w14:ligatures w14:val="none"/>
          <w14:cntxtAlts w14:val="0"/>
        </w:rPr>
        <w:t>Board</w:t>
      </w:r>
      <w:r w:rsidR="00E942FA">
        <w:rPr>
          <w:rFonts w:asciiTheme="minorHAnsi" w:hAnsiTheme="minorHAnsi" w:cs="Times New Roman"/>
          <w:color w:val="000000"/>
          <w:kern w:val="0"/>
          <w:sz w:val="20"/>
          <w:szCs w:val="20"/>
          <w14:ligatures w14:val="none"/>
          <w14:cntxtAlts w14:val="0"/>
        </w:rPr>
        <w:t xml:space="preserve"> </w:t>
      </w:r>
      <w:r w:rsidR="009509C9">
        <w:rPr>
          <w:rFonts w:asciiTheme="minorHAnsi" w:hAnsiTheme="minorHAnsi" w:cs="Times New Roman"/>
          <w:color w:val="000000"/>
          <w:kern w:val="0"/>
          <w:sz w:val="20"/>
          <w:szCs w:val="20"/>
          <w14:ligatures w14:val="none"/>
          <w14:cntxtAlts w14:val="0"/>
        </w:rPr>
        <w:t>(CSB)</w:t>
      </w:r>
      <w:r w:rsidR="00C45D76">
        <w:rPr>
          <w:rFonts w:asciiTheme="minorHAnsi" w:hAnsiTheme="minorHAnsi" w:cs="Times New Roman"/>
          <w:color w:val="000000"/>
          <w:kern w:val="0"/>
          <w:sz w:val="20"/>
          <w:szCs w:val="20"/>
          <w14:ligatures w14:val="none"/>
          <w14:cntxtAlts w14:val="0"/>
        </w:rPr>
        <w:t>.</w:t>
      </w:r>
      <w:r w:rsidR="009509C9">
        <w:rPr>
          <w:rFonts w:asciiTheme="minorHAnsi" w:hAnsiTheme="minorHAnsi" w:cs="Times New Roman"/>
          <w:color w:val="000000"/>
          <w:kern w:val="0"/>
          <w:sz w:val="20"/>
          <w:szCs w:val="20"/>
          <w14:ligatures w14:val="none"/>
          <w14:cntxtAlts w14:val="0"/>
        </w:rPr>
        <w:t xml:space="preserve"> </w:t>
      </w:r>
      <w:r w:rsidR="00D86A2B">
        <w:rPr>
          <w:rFonts w:asciiTheme="minorHAnsi" w:hAnsiTheme="minorHAnsi" w:cs="Times New Roman"/>
          <w:color w:val="000000"/>
          <w:kern w:val="0"/>
          <w:sz w:val="20"/>
          <w:szCs w:val="20"/>
          <w14:ligatures w14:val="none"/>
          <w14:cntxtAlts w14:val="0"/>
        </w:rPr>
        <w:t xml:space="preserve">The CSB is an independent federal agency tasked with investigating chemical incidents and determining their probable cause. They also issue recommendations with the intention of increasing future accident prevention. </w:t>
      </w:r>
      <w:r w:rsidR="00F36FF6">
        <w:rPr>
          <w:rFonts w:asciiTheme="minorHAnsi" w:hAnsiTheme="minorHAnsi" w:cs="Times New Roman"/>
          <w:color w:val="000000"/>
          <w:kern w:val="0"/>
          <w:sz w:val="20"/>
          <w:szCs w:val="20"/>
          <w14:ligatures w14:val="none"/>
          <w14:cntxtAlts w14:val="0"/>
        </w:rPr>
        <w:t xml:space="preserve">Their </w:t>
      </w:r>
      <w:r w:rsidR="00E942FA">
        <w:rPr>
          <w:rFonts w:asciiTheme="minorHAnsi" w:hAnsiTheme="minorHAnsi" w:cs="Times New Roman"/>
          <w:color w:val="000000"/>
          <w:kern w:val="0"/>
          <w:sz w:val="20"/>
          <w:szCs w:val="20"/>
          <w14:ligatures w14:val="none"/>
          <w14:cntxtAlts w14:val="0"/>
        </w:rPr>
        <w:t xml:space="preserve">mission </w:t>
      </w:r>
      <w:r w:rsidR="00F36FF6">
        <w:rPr>
          <w:rFonts w:asciiTheme="minorHAnsi" w:hAnsiTheme="minorHAnsi" w:cs="Times New Roman"/>
          <w:color w:val="000000"/>
          <w:kern w:val="0"/>
          <w:sz w:val="20"/>
          <w:szCs w:val="20"/>
          <w14:ligatures w14:val="none"/>
          <w14:cntxtAlts w14:val="0"/>
        </w:rPr>
        <w:t xml:space="preserve">is </w:t>
      </w:r>
      <w:r w:rsidR="00E942FA">
        <w:rPr>
          <w:rFonts w:asciiTheme="minorHAnsi" w:hAnsiTheme="minorHAnsi" w:cs="Times New Roman"/>
          <w:color w:val="000000"/>
          <w:kern w:val="0"/>
          <w:sz w:val="20"/>
          <w:szCs w:val="20"/>
          <w14:ligatures w14:val="none"/>
          <w14:cntxtAlts w14:val="0"/>
        </w:rPr>
        <w:t>to, “</w:t>
      </w:r>
      <w:r w:rsidR="00484AF8">
        <w:rPr>
          <w:rFonts w:asciiTheme="minorHAnsi" w:hAnsiTheme="minorHAnsi" w:cs="Times New Roman"/>
          <w:color w:val="000000"/>
          <w:kern w:val="0"/>
          <w:sz w:val="20"/>
          <w:szCs w:val="20"/>
          <w14:ligatures w14:val="none"/>
          <w14:cntxtAlts w14:val="0"/>
        </w:rPr>
        <w:t>D</w:t>
      </w:r>
      <w:r w:rsidR="00484AF8" w:rsidRPr="00484AF8">
        <w:rPr>
          <w:rFonts w:asciiTheme="minorHAnsi" w:hAnsiTheme="minorHAnsi" w:cs="Times New Roman"/>
          <w:color w:val="000000"/>
          <w:kern w:val="0"/>
          <w:sz w:val="20"/>
          <w:szCs w:val="20"/>
          <w14:ligatures w14:val="none"/>
          <w14:cntxtAlts w14:val="0"/>
        </w:rPr>
        <w:t>rive chemical safety excellence through independent investigations to protect communities, workers, and the environment</w:t>
      </w:r>
      <w:r w:rsidR="00484AF8">
        <w:rPr>
          <w:rFonts w:asciiTheme="minorHAnsi" w:hAnsiTheme="minorHAnsi" w:cs="Times New Roman"/>
          <w:color w:val="000000"/>
          <w:kern w:val="0"/>
          <w:sz w:val="20"/>
          <w:szCs w:val="20"/>
          <w14:ligatures w14:val="none"/>
          <w14:cntxtAlts w14:val="0"/>
        </w:rPr>
        <w:t>”</w:t>
      </w:r>
      <w:r w:rsidR="00484AF8" w:rsidRPr="00484AF8">
        <w:rPr>
          <w:rFonts w:asciiTheme="minorHAnsi" w:hAnsiTheme="minorHAnsi" w:cs="Times New Roman"/>
          <w:color w:val="000000"/>
          <w:kern w:val="0"/>
          <w:sz w:val="20"/>
          <w:szCs w:val="20"/>
          <w14:ligatures w14:val="none"/>
          <w14:cntxtAlts w14:val="0"/>
        </w:rPr>
        <w:t>.</w:t>
      </w:r>
      <w:r w:rsidR="00484AF8">
        <w:rPr>
          <w:rFonts w:asciiTheme="minorHAnsi" w:hAnsiTheme="minorHAnsi" w:cs="Times New Roman"/>
          <w:color w:val="000000"/>
          <w:kern w:val="0"/>
          <w:sz w:val="20"/>
          <w:szCs w:val="20"/>
          <w14:ligatures w14:val="none"/>
          <w14:cntxtAlts w14:val="0"/>
        </w:rPr>
        <w:t xml:space="preserve"> </w:t>
      </w:r>
      <w:r w:rsidR="003E7875">
        <w:rPr>
          <w:rFonts w:asciiTheme="minorHAnsi" w:hAnsiTheme="minorHAnsi" w:cs="Times New Roman"/>
          <w:color w:val="000000"/>
          <w:kern w:val="0"/>
          <w:sz w:val="20"/>
          <w:szCs w:val="20"/>
          <w14:ligatures w14:val="none"/>
          <w14:cntxtAlts w14:val="0"/>
        </w:rPr>
        <w:t>Their vision is, “A nation free from chemical disasters”.</w:t>
      </w:r>
      <w:r w:rsidR="00A0682E">
        <w:rPr>
          <w:rFonts w:asciiTheme="minorHAnsi" w:hAnsiTheme="minorHAnsi" w:cs="Times New Roman"/>
          <w:color w:val="000000"/>
          <w:kern w:val="0"/>
          <w:sz w:val="20"/>
          <w:szCs w:val="20"/>
          <w14:ligatures w14:val="none"/>
          <w14:cntxtAlts w14:val="0"/>
        </w:rPr>
        <w:t xml:space="preserve"> </w:t>
      </w:r>
    </w:p>
    <w:p w14:paraId="2260F8B9" w14:textId="6A9FA2B6" w:rsidR="00A432B9" w:rsidRDefault="00A0682E" w:rsidP="00F24740">
      <w:pPr>
        <w:pStyle w:val="Header"/>
        <w:tabs>
          <w:tab w:val="clear" w:pos="4680"/>
          <w:tab w:val="left" w:pos="720"/>
        </w:tabs>
        <w:contextualSpacing/>
        <w:jc w:val="both"/>
        <w:rPr>
          <w:rFonts w:asciiTheme="minorHAnsi" w:hAnsiTheme="minorHAnsi" w:cs="Times New Roman"/>
          <w:color w:val="000000"/>
          <w:kern w:val="0"/>
          <w:sz w:val="20"/>
          <w:szCs w:val="20"/>
          <w14:ligatures w14:val="none"/>
          <w14:cntxtAlts w14:val="0"/>
        </w:rPr>
      </w:pPr>
      <w:r>
        <w:rPr>
          <w:rFonts w:asciiTheme="minorHAnsi" w:hAnsiTheme="minorHAnsi" w:cs="Times New Roman"/>
          <w:color w:val="000000"/>
          <w:kern w:val="0"/>
          <w:sz w:val="20"/>
          <w:szCs w:val="20"/>
          <w14:ligatures w14:val="none"/>
          <w14:cntxtAlts w14:val="0"/>
        </w:rPr>
        <w:tab/>
      </w:r>
      <w:r w:rsidR="00841CC7">
        <w:rPr>
          <w:rFonts w:asciiTheme="minorHAnsi" w:hAnsiTheme="minorHAnsi" w:cs="Times New Roman"/>
          <w:color w:val="000000"/>
          <w:kern w:val="0"/>
          <w:sz w:val="20"/>
          <w:szCs w:val="20"/>
          <w14:ligatures w14:val="none"/>
          <w14:cntxtAlts w14:val="0"/>
        </w:rPr>
        <w:t>While the U</w:t>
      </w:r>
      <w:r w:rsidR="00757E19">
        <w:rPr>
          <w:rFonts w:asciiTheme="minorHAnsi" w:hAnsiTheme="minorHAnsi" w:cs="Times New Roman"/>
          <w:color w:val="000000"/>
          <w:kern w:val="0"/>
          <w:sz w:val="20"/>
          <w:szCs w:val="20"/>
          <w14:ligatures w14:val="none"/>
          <w14:cntxtAlts w14:val="0"/>
        </w:rPr>
        <w:t>nited States ha</w:t>
      </w:r>
      <w:r w:rsidR="008D4227">
        <w:rPr>
          <w:rFonts w:asciiTheme="minorHAnsi" w:hAnsiTheme="minorHAnsi" w:cs="Times New Roman"/>
          <w:color w:val="000000"/>
          <w:kern w:val="0"/>
          <w:sz w:val="20"/>
          <w:szCs w:val="20"/>
          <w14:ligatures w14:val="none"/>
          <w14:cntxtAlts w14:val="0"/>
        </w:rPr>
        <w:t>s</w:t>
      </w:r>
      <w:r w:rsidR="00757E19">
        <w:rPr>
          <w:rFonts w:asciiTheme="minorHAnsi" w:hAnsiTheme="minorHAnsi" w:cs="Times New Roman"/>
          <w:color w:val="000000"/>
          <w:kern w:val="0"/>
          <w:sz w:val="20"/>
          <w:szCs w:val="20"/>
          <w14:ligatures w14:val="none"/>
          <w14:cntxtAlts w14:val="0"/>
        </w:rPr>
        <w:t xml:space="preserve"> made progress </w:t>
      </w:r>
      <w:r w:rsidR="008D4227">
        <w:rPr>
          <w:rFonts w:asciiTheme="minorHAnsi" w:hAnsiTheme="minorHAnsi" w:cs="Times New Roman"/>
          <w:color w:val="000000"/>
          <w:kern w:val="0"/>
          <w:sz w:val="20"/>
          <w:szCs w:val="20"/>
          <w14:ligatures w14:val="none"/>
          <w14:cntxtAlts w14:val="0"/>
        </w:rPr>
        <w:t xml:space="preserve">reducing the frequency and severity of chemical </w:t>
      </w:r>
      <w:r w:rsidR="00743B04">
        <w:rPr>
          <w:rFonts w:asciiTheme="minorHAnsi" w:hAnsiTheme="minorHAnsi" w:cs="Times New Roman"/>
          <w:color w:val="000000"/>
          <w:kern w:val="0"/>
          <w:sz w:val="20"/>
          <w:szCs w:val="20"/>
          <w14:ligatures w14:val="none"/>
          <w14:cntxtAlts w14:val="0"/>
        </w:rPr>
        <w:t>disasters</w:t>
      </w:r>
      <w:r w:rsidR="00B11356">
        <w:rPr>
          <w:rFonts w:asciiTheme="minorHAnsi" w:hAnsiTheme="minorHAnsi" w:cs="Times New Roman"/>
          <w:color w:val="000000"/>
          <w:kern w:val="0"/>
          <w:sz w:val="20"/>
          <w:szCs w:val="20"/>
          <w14:ligatures w14:val="none"/>
          <w14:cntxtAlts w14:val="0"/>
        </w:rPr>
        <w:t xml:space="preserve">, we are </w:t>
      </w:r>
      <w:r w:rsidR="00277EFB">
        <w:rPr>
          <w:rFonts w:asciiTheme="minorHAnsi" w:hAnsiTheme="minorHAnsi" w:cs="Times New Roman"/>
          <w:color w:val="000000"/>
          <w:kern w:val="0"/>
          <w:sz w:val="20"/>
          <w:szCs w:val="20"/>
          <w14:ligatures w14:val="none"/>
          <w14:cntxtAlts w14:val="0"/>
        </w:rPr>
        <w:t>not yet</w:t>
      </w:r>
      <w:r w:rsidR="00AC4CD0">
        <w:rPr>
          <w:rFonts w:asciiTheme="minorHAnsi" w:hAnsiTheme="minorHAnsi" w:cs="Times New Roman"/>
          <w:color w:val="000000"/>
          <w:kern w:val="0"/>
          <w:sz w:val="20"/>
          <w:szCs w:val="20"/>
          <w14:ligatures w14:val="none"/>
          <w14:cntxtAlts w14:val="0"/>
        </w:rPr>
        <w:t xml:space="preserve"> fully</w:t>
      </w:r>
      <w:r w:rsidR="00277EFB">
        <w:rPr>
          <w:rFonts w:asciiTheme="minorHAnsi" w:hAnsiTheme="minorHAnsi" w:cs="Times New Roman"/>
          <w:color w:val="000000"/>
          <w:kern w:val="0"/>
          <w:sz w:val="20"/>
          <w:szCs w:val="20"/>
          <w14:ligatures w14:val="none"/>
          <w14:cntxtAlts w14:val="0"/>
        </w:rPr>
        <w:t xml:space="preserve"> fre</w:t>
      </w:r>
      <w:r w:rsidR="00D7260E">
        <w:rPr>
          <w:rFonts w:asciiTheme="minorHAnsi" w:hAnsiTheme="minorHAnsi" w:cs="Times New Roman"/>
          <w:color w:val="000000"/>
          <w:kern w:val="0"/>
          <w:sz w:val="20"/>
          <w:szCs w:val="20"/>
          <w14:ligatures w14:val="none"/>
          <w14:cntxtAlts w14:val="0"/>
        </w:rPr>
        <w:t>e</w:t>
      </w:r>
      <w:r w:rsidR="00277EFB">
        <w:rPr>
          <w:rFonts w:asciiTheme="minorHAnsi" w:hAnsiTheme="minorHAnsi" w:cs="Times New Roman"/>
          <w:color w:val="000000"/>
          <w:kern w:val="0"/>
          <w:sz w:val="20"/>
          <w:szCs w:val="20"/>
          <w14:ligatures w14:val="none"/>
          <w14:cntxtAlts w14:val="0"/>
        </w:rPr>
        <w:t>.</w:t>
      </w:r>
      <w:r w:rsidR="0071271D">
        <w:rPr>
          <w:rFonts w:asciiTheme="minorHAnsi" w:hAnsiTheme="minorHAnsi" w:cs="Times New Roman"/>
          <w:color w:val="000000"/>
          <w:kern w:val="0"/>
          <w:sz w:val="20"/>
          <w:szCs w:val="20"/>
          <w14:ligatures w14:val="none"/>
          <w14:cntxtAlts w14:val="0"/>
        </w:rPr>
        <w:t xml:space="preserve"> </w:t>
      </w:r>
      <w:r w:rsidR="00740C19">
        <w:rPr>
          <w:rFonts w:asciiTheme="minorHAnsi" w:hAnsiTheme="minorHAnsi" w:cs="Times New Roman"/>
          <w:color w:val="000000"/>
          <w:kern w:val="0"/>
          <w:sz w:val="20"/>
          <w:szCs w:val="20"/>
          <w14:ligatures w14:val="none"/>
          <w14:cntxtAlts w14:val="0"/>
        </w:rPr>
        <w:t>At least</w:t>
      </w:r>
      <w:r w:rsidR="00E5041D">
        <w:rPr>
          <w:rFonts w:asciiTheme="minorHAnsi" w:hAnsiTheme="minorHAnsi" w:cs="Times New Roman"/>
          <w:color w:val="000000"/>
          <w:kern w:val="0"/>
          <w:sz w:val="20"/>
          <w:szCs w:val="20"/>
          <w14:ligatures w14:val="none"/>
          <w14:cntxtAlts w14:val="0"/>
        </w:rPr>
        <w:t xml:space="preserve"> 270</w:t>
      </w:r>
      <w:r w:rsidR="00740C19">
        <w:rPr>
          <w:rFonts w:asciiTheme="minorHAnsi" w:hAnsiTheme="minorHAnsi" w:cs="Times New Roman"/>
          <w:color w:val="000000"/>
          <w:kern w:val="0"/>
          <w:sz w:val="20"/>
          <w:szCs w:val="20"/>
          <w14:ligatures w14:val="none"/>
          <w14:cntxtAlts w14:val="0"/>
        </w:rPr>
        <w:t xml:space="preserve"> </w:t>
      </w:r>
      <w:r w:rsidR="0088111D">
        <w:rPr>
          <w:rFonts w:asciiTheme="minorHAnsi" w:hAnsiTheme="minorHAnsi" w:cs="Times New Roman"/>
          <w:color w:val="000000"/>
          <w:kern w:val="0"/>
          <w:sz w:val="20"/>
          <w:szCs w:val="20"/>
          <w14:ligatures w14:val="none"/>
          <w14:cntxtAlts w14:val="0"/>
        </w:rPr>
        <w:t xml:space="preserve">incidents involving chemical releases occurred </w:t>
      </w:r>
      <w:r w:rsidR="001F4845">
        <w:rPr>
          <w:rFonts w:asciiTheme="minorHAnsi" w:hAnsiTheme="minorHAnsi" w:cs="Times New Roman"/>
          <w:color w:val="000000"/>
          <w:kern w:val="0"/>
          <w:sz w:val="20"/>
          <w:szCs w:val="20"/>
          <w14:ligatures w14:val="none"/>
          <w14:cntxtAlts w14:val="0"/>
        </w:rPr>
        <w:t>in</w:t>
      </w:r>
      <w:r w:rsidR="0088111D">
        <w:rPr>
          <w:rFonts w:asciiTheme="minorHAnsi" w:hAnsiTheme="minorHAnsi" w:cs="Times New Roman"/>
          <w:color w:val="000000"/>
          <w:kern w:val="0"/>
          <w:sz w:val="20"/>
          <w:szCs w:val="20"/>
          <w14:ligatures w14:val="none"/>
          <w14:cntxtAlts w14:val="0"/>
        </w:rPr>
        <w:t xml:space="preserve"> 2023</w:t>
      </w:r>
      <w:r w:rsidR="00D31928">
        <w:rPr>
          <w:rFonts w:asciiTheme="minorHAnsi" w:hAnsiTheme="minorHAnsi" w:cs="Times New Roman"/>
          <w:color w:val="000000"/>
          <w:kern w:val="0"/>
          <w:sz w:val="20"/>
          <w:szCs w:val="20"/>
          <w14:ligatures w14:val="none"/>
          <w14:cntxtAlts w14:val="0"/>
        </w:rPr>
        <w:t xml:space="preserve"> and </w:t>
      </w:r>
      <w:r w:rsidR="00FC09DB">
        <w:rPr>
          <w:rFonts w:asciiTheme="minorHAnsi" w:hAnsiTheme="minorHAnsi" w:cs="Times New Roman"/>
          <w:color w:val="000000"/>
          <w:kern w:val="0"/>
          <w:sz w:val="20"/>
          <w:szCs w:val="20"/>
          <w14:ligatures w14:val="none"/>
          <w14:cntxtAlts w14:val="0"/>
        </w:rPr>
        <w:t>at leas</w:t>
      </w:r>
      <w:r w:rsidR="00363288">
        <w:rPr>
          <w:rFonts w:asciiTheme="minorHAnsi" w:hAnsiTheme="minorHAnsi" w:cs="Times New Roman"/>
          <w:color w:val="000000"/>
          <w:kern w:val="0"/>
          <w:sz w:val="20"/>
          <w:szCs w:val="20"/>
          <w14:ligatures w14:val="none"/>
          <w14:cntxtAlts w14:val="0"/>
        </w:rPr>
        <w:t>t</w:t>
      </w:r>
      <w:r w:rsidR="00A4509E">
        <w:rPr>
          <w:rFonts w:asciiTheme="minorHAnsi" w:hAnsiTheme="minorHAnsi" w:cs="Times New Roman"/>
          <w:color w:val="000000"/>
          <w:kern w:val="0"/>
          <w:sz w:val="20"/>
          <w:szCs w:val="20"/>
          <w14:ligatures w14:val="none"/>
          <w14:cntxtAlts w14:val="0"/>
        </w:rPr>
        <w:t xml:space="preserve"> </w:t>
      </w:r>
      <w:r w:rsidR="00363288">
        <w:rPr>
          <w:rFonts w:asciiTheme="minorHAnsi" w:hAnsiTheme="minorHAnsi" w:cs="Times New Roman"/>
          <w:color w:val="000000"/>
          <w:kern w:val="0"/>
          <w:sz w:val="20"/>
          <w:szCs w:val="20"/>
          <w14:ligatures w14:val="none"/>
          <w14:cntxtAlts w14:val="0"/>
        </w:rPr>
        <w:t>18 people lost their lives.</w:t>
      </w:r>
      <w:r w:rsidR="00B056C8">
        <w:rPr>
          <w:rFonts w:asciiTheme="minorHAnsi" w:hAnsiTheme="minorHAnsi" w:cs="Times New Roman"/>
          <w:color w:val="000000"/>
          <w:kern w:val="0"/>
          <w:sz w:val="20"/>
          <w:szCs w:val="20"/>
          <w14:ligatures w14:val="none"/>
          <w14:cntxtAlts w14:val="0"/>
        </w:rPr>
        <w:t xml:space="preserve"> The CSB </w:t>
      </w:r>
      <w:r w:rsidR="008C780B">
        <w:rPr>
          <w:rFonts w:asciiTheme="minorHAnsi" w:hAnsiTheme="minorHAnsi" w:cs="Times New Roman"/>
          <w:color w:val="000000"/>
          <w:kern w:val="0"/>
          <w:sz w:val="20"/>
          <w:szCs w:val="20"/>
          <w14:ligatures w14:val="none"/>
          <w14:cntxtAlts w14:val="0"/>
        </w:rPr>
        <w:t xml:space="preserve">has hope that we can improve these </w:t>
      </w:r>
      <w:r w:rsidR="000D0214">
        <w:rPr>
          <w:rFonts w:asciiTheme="minorHAnsi" w:hAnsiTheme="minorHAnsi" w:cs="Times New Roman"/>
          <w:color w:val="000000"/>
          <w:kern w:val="0"/>
          <w:sz w:val="20"/>
          <w:szCs w:val="20"/>
          <w14:ligatures w14:val="none"/>
          <w14:cntxtAlts w14:val="0"/>
        </w:rPr>
        <w:t>statistics.</w:t>
      </w:r>
      <w:r w:rsidR="00A4509E">
        <w:rPr>
          <w:rFonts w:asciiTheme="minorHAnsi" w:hAnsiTheme="minorHAnsi" w:cs="Times New Roman"/>
          <w:color w:val="000000"/>
          <w:kern w:val="0"/>
          <w:sz w:val="20"/>
          <w:szCs w:val="20"/>
          <w14:ligatures w14:val="none"/>
          <w14:cntxtAlts w14:val="0"/>
        </w:rPr>
        <w:t xml:space="preserve"> </w:t>
      </w:r>
      <w:r w:rsidR="009F0BC4">
        <w:rPr>
          <w:rFonts w:asciiTheme="minorHAnsi" w:hAnsiTheme="minorHAnsi" w:cs="Times New Roman"/>
          <w:color w:val="000000"/>
          <w:kern w:val="0"/>
          <w:sz w:val="20"/>
          <w:szCs w:val="20"/>
          <w14:ligatures w14:val="none"/>
          <w14:cntxtAlts w14:val="0"/>
        </w:rPr>
        <w:t>When the CS</w:t>
      </w:r>
      <w:r w:rsidR="00DD68D7">
        <w:rPr>
          <w:rFonts w:asciiTheme="minorHAnsi" w:hAnsiTheme="minorHAnsi" w:cs="Times New Roman"/>
          <w:color w:val="000000"/>
          <w:kern w:val="0"/>
          <w:sz w:val="20"/>
          <w:szCs w:val="20"/>
          <w14:ligatures w14:val="none"/>
          <w14:cntxtAlts w14:val="0"/>
        </w:rPr>
        <w:t xml:space="preserve">B opens an </w:t>
      </w:r>
      <w:r w:rsidR="00E20724">
        <w:rPr>
          <w:rFonts w:asciiTheme="minorHAnsi" w:hAnsiTheme="minorHAnsi" w:cs="Times New Roman"/>
          <w:color w:val="000000"/>
          <w:kern w:val="0"/>
          <w:sz w:val="20"/>
          <w:szCs w:val="20"/>
          <w14:ligatures w14:val="none"/>
          <w14:cntxtAlts w14:val="0"/>
        </w:rPr>
        <w:t>investigation,</w:t>
      </w:r>
      <w:r w:rsidR="00DD68D7">
        <w:rPr>
          <w:rFonts w:asciiTheme="minorHAnsi" w:hAnsiTheme="minorHAnsi" w:cs="Times New Roman"/>
          <w:color w:val="000000"/>
          <w:kern w:val="0"/>
          <w:sz w:val="20"/>
          <w:szCs w:val="20"/>
          <w14:ligatures w14:val="none"/>
          <w14:cntxtAlts w14:val="0"/>
        </w:rPr>
        <w:t xml:space="preserve"> they will post a notice of the accident and </w:t>
      </w:r>
      <w:r w:rsidR="0088685D">
        <w:rPr>
          <w:rFonts w:asciiTheme="minorHAnsi" w:hAnsiTheme="minorHAnsi" w:cs="Times New Roman"/>
          <w:color w:val="000000"/>
          <w:kern w:val="0"/>
          <w:sz w:val="20"/>
          <w:szCs w:val="20"/>
          <w14:ligatures w14:val="none"/>
          <w14:cntxtAlts w14:val="0"/>
        </w:rPr>
        <w:t xml:space="preserve">basic details </w:t>
      </w:r>
      <w:r w:rsidR="00F5063E">
        <w:rPr>
          <w:rFonts w:asciiTheme="minorHAnsi" w:hAnsiTheme="minorHAnsi" w:cs="Times New Roman"/>
          <w:color w:val="000000"/>
          <w:kern w:val="0"/>
          <w:sz w:val="20"/>
          <w:szCs w:val="20"/>
          <w14:ligatures w14:val="none"/>
          <w14:cntxtAlts w14:val="0"/>
        </w:rPr>
        <w:t>to t</w:t>
      </w:r>
      <w:r w:rsidR="00EE0672">
        <w:rPr>
          <w:rFonts w:asciiTheme="minorHAnsi" w:hAnsiTheme="minorHAnsi" w:cs="Times New Roman"/>
          <w:color w:val="000000"/>
          <w:kern w:val="0"/>
          <w:sz w:val="20"/>
          <w:szCs w:val="20"/>
          <w14:ligatures w14:val="none"/>
          <w14:cntxtAlts w14:val="0"/>
        </w:rPr>
        <w:t>he “</w:t>
      </w:r>
      <w:hyperlink r:id="rId45" w:history="1">
        <w:r w:rsidR="00021187">
          <w:rPr>
            <w:rStyle w:val="Hyperlink"/>
            <w:rFonts w:cs="Times New Roman"/>
            <w:kern w:val="0"/>
            <w:sz w:val="20"/>
            <w:szCs w:val="20"/>
            <w14:ligatures w14:val="none"/>
            <w14:cntxtAlts w14:val="0"/>
          </w:rPr>
          <w:t>Current Investigations</w:t>
        </w:r>
      </w:hyperlink>
      <w:r w:rsidR="00EE0672">
        <w:rPr>
          <w:rFonts w:asciiTheme="minorHAnsi" w:hAnsiTheme="minorHAnsi" w:cs="Times New Roman"/>
          <w:color w:val="000000"/>
          <w:kern w:val="0"/>
          <w:sz w:val="20"/>
          <w:szCs w:val="20"/>
          <w14:ligatures w14:val="none"/>
          <w14:cntxtAlts w14:val="0"/>
        </w:rPr>
        <w:t xml:space="preserve">” dropdown menu. </w:t>
      </w:r>
      <w:r w:rsidR="001E17CC">
        <w:rPr>
          <w:rFonts w:asciiTheme="minorHAnsi" w:hAnsiTheme="minorHAnsi" w:cs="Times New Roman"/>
          <w:color w:val="000000"/>
          <w:kern w:val="0"/>
          <w:sz w:val="20"/>
          <w:szCs w:val="20"/>
          <w14:ligatures w14:val="none"/>
          <w14:cntxtAlts w14:val="0"/>
        </w:rPr>
        <w:t xml:space="preserve">After the CSB has completed </w:t>
      </w:r>
      <w:r w:rsidR="00EE0672">
        <w:rPr>
          <w:rFonts w:asciiTheme="minorHAnsi" w:hAnsiTheme="minorHAnsi" w:cs="Times New Roman"/>
          <w:color w:val="000000"/>
          <w:kern w:val="0"/>
          <w:sz w:val="20"/>
          <w:szCs w:val="20"/>
          <w14:ligatures w14:val="none"/>
          <w14:cntxtAlts w14:val="0"/>
        </w:rPr>
        <w:t>their</w:t>
      </w:r>
      <w:r w:rsidR="0053219E">
        <w:rPr>
          <w:rFonts w:asciiTheme="minorHAnsi" w:hAnsiTheme="minorHAnsi" w:cs="Times New Roman"/>
          <w:color w:val="000000"/>
          <w:kern w:val="0"/>
          <w:sz w:val="20"/>
          <w:szCs w:val="20"/>
          <w14:ligatures w14:val="none"/>
          <w14:cntxtAlts w14:val="0"/>
        </w:rPr>
        <w:t xml:space="preserve"> incident investigation</w:t>
      </w:r>
      <w:r w:rsidR="00014565">
        <w:rPr>
          <w:rFonts w:asciiTheme="minorHAnsi" w:hAnsiTheme="minorHAnsi" w:cs="Times New Roman"/>
          <w:color w:val="000000"/>
          <w:kern w:val="0"/>
          <w:sz w:val="20"/>
          <w:szCs w:val="20"/>
          <w14:ligatures w14:val="none"/>
          <w14:cntxtAlts w14:val="0"/>
        </w:rPr>
        <w:t xml:space="preserve"> th</w:t>
      </w:r>
      <w:r w:rsidR="00A816FF">
        <w:rPr>
          <w:rFonts w:asciiTheme="minorHAnsi" w:hAnsiTheme="minorHAnsi" w:cs="Times New Roman"/>
          <w:color w:val="000000"/>
          <w:kern w:val="0"/>
          <w:sz w:val="20"/>
          <w:szCs w:val="20"/>
          <w14:ligatures w14:val="none"/>
          <w14:cntxtAlts w14:val="0"/>
        </w:rPr>
        <w:t>ey upload their findings</w:t>
      </w:r>
      <w:r w:rsidR="007C4E5F">
        <w:rPr>
          <w:rFonts w:asciiTheme="minorHAnsi" w:hAnsiTheme="minorHAnsi" w:cs="Times New Roman"/>
          <w:color w:val="000000"/>
          <w:kern w:val="0"/>
          <w:sz w:val="20"/>
          <w:szCs w:val="20"/>
          <w14:ligatures w14:val="none"/>
          <w14:cntxtAlts w14:val="0"/>
        </w:rPr>
        <w:t xml:space="preserve"> </w:t>
      </w:r>
      <w:r w:rsidR="00C21939">
        <w:rPr>
          <w:rFonts w:asciiTheme="minorHAnsi" w:hAnsiTheme="minorHAnsi" w:cs="Times New Roman"/>
          <w:color w:val="000000"/>
          <w:kern w:val="0"/>
          <w:sz w:val="20"/>
          <w:szCs w:val="20"/>
          <w14:ligatures w14:val="none"/>
          <w14:cntxtAlts w14:val="0"/>
        </w:rPr>
        <w:t>publicly</w:t>
      </w:r>
      <w:r w:rsidR="00A816FF">
        <w:rPr>
          <w:rFonts w:asciiTheme="minorHAnsi" w:hAnsiTheme="minorHAnsi" w:cs="Times New Roman"/>
          <w:color w:val="000000"/>
          <w:kern w:val="0"/>
          <w:sz w:val="20"/>
          <w:szCs w:val="20"/>
          <w14:ligatures w14:val="none"/>
          <w14:cntxtAlts w14:val="0"/>
        </w:rPr>
        <w:t xml:space="preserve"> to </w:t>
      </w:r>
      <w:r w:rsidR="00337A4C">
        <w:rPr>
          <w:rFonts w:asciiTheme="minorHAnsi" w:hAnsiTheme="minorHAnsi" w:cs="Times New Roman"/>
          <w:color w:val="000000"/>
          <w:kern w:val="0"/>
          <w:sz w:val="20"/>
          <w:szCs w:val="20"/>
          <w14:ligatures w14:val="none"/>
          <w14:cntxtAlts w14:val="0"/>
        </w:rPr>
        <w:t>the “</w:t>
      </w:r>
      <w:hyperlink r:id="rId46" w:history="1">
        <w:r w:rsidR="00165820" w:rsidRPr="00021187">
          <w:rPr>
            <w:rStyle w:val="Hyperlink"/>
            <w:rFonts w:cs="Times New Roman"/>
            <w:kern w:val="0"/>
            <w:sz w:val="20"/>
            <w:szCs w:val="20"/>
            <w14:ligatures w14:val="none"/>
            <w14:cntxtAlts w14:val="0"/>
          </w:rPr>
          <w:t>C</w:t>
        </w:r>
        <w:r w:rsidR="00337A4C" w:rsidRPr="00021187">
          <w:rPr>
            <w:rStyle w:val="Hyperlink"/>
            <w:rFonts w:cs="Times New Roman"/>
            <w:kern w:val="0"/>
            <w:sz w:val="20"/>
            <w:szCs w:val="20"/>
            <w14:ligatures w14:val="none"/>
            <w14:cntxtAlts w14:val="0"/>
          </w:rPr>
          <w:t>ompleted Investigations</w:t>
        </w:r>
      </w:hyperlink>
      <w:r w:rsidR="00F80E6D">
        <w:rPr>
          <w:rFonts w:asciiTheme="minorHAnsi" w:hAnsiTheme="minorHAnsi" w:cs="Times New Roman"/>
          <w:color w:val="000000"/>
          <w:kern w:val="0"/>
          <w:sz w:val="20"/>
          <w:szCs w:val="20"/>
          <w14:ligatures w14:val="none"/>
          <w14:cntxtAlts w14:val="0"/>
        </w:rPr>
        <w:t>” dropdown menu</w:t>
      </w:r>
      <w:r w:rsidR="00CF4AB0">
        <w:rPr>
          <w:rFonts w:asciiTheme="minorHAnsi" w:hAnsiTheme="minorHAnsi" w:cs="Times New Roman"/>
          <w:color w:val="000000"/>
          <w:kern w:val="0"/>
          <w:sz w:val="20"/>
          <w:szCs w:val="20"/>
          <w14:ligatures w14:val="none"/>
          <w14:cntxtAlts w14:val="0"/>
        </w:rPr>
        <w:t>.</w:t>
      </w:r>
      <w:r w:rsidR="00637E15">
        <w:rPr>
          <w:rFonts w:asciiTheme="minorHAnsi" w:hAnsiTheme="minorHAnsi" w:cs="Times New Roman"/>
          <w:color w:val="000000"/>
          <w:kern w:val="0"/>
          <w:sz w:val="20"/>
          <w:szCs w:val="20"/>
          <w14:ligatures w14:val="none"/>
          <w14:cntxtAlts w14:val="0"/>
        </w:rPr>
        <w:t xml:space="preserve"> </w:t>
      </w:r>
      <w:r w:rsidR="0030435E">
        <w:rPr>
          <w:rFonts w:asciiTheme="minorHAnsi" w:hAnsiTheme="minorHAnsi" w:cs="Times New Roman"/>
          <w:color w:val="000000"/>
          <w:kern w:val="0"/>
          <w:sz w:val="20"/>
          <w:szCs w:val="20"/>
          <w14:ligatures w14:val="none"/>
          <w14:cntxtAlts w14:val="0"/>
        </w:rPr>
        <w:t>While the</w:t>
      </w:r>
      <w:r w:rsidR="0018181E">
        <w:rPr>
          <w:rFonts w:asciiTheme="minorHAnsi" w:hAnsiTheme="minorHAnsi" w:cs="Times New Roman"/>
          <w:color w:val="000000"/>
          <w:kern w:val="0"/>
          <w:sz w:val="20"/>
          <w:szCs w:val="20"/>
          <w14:ligatures w14:val="none"/>
          <w14:cntxtAlts w14:val="0"/>
        </w:rPr>
        <w:t xml:space="preserve"> CSB does not have regulatory</w:t>
      </w:r>
      <w:r w:rsidR="00841F11">
        <w:rPr>
          <w:rFonts w:asciiTheme="minorHAnsi" w:hAnsiTheme="minorHAnsi" w:cs="Times New Roman"/>
          <w:color w:val="000000"/>
          <w:kern w:val="0"/>
          <w:sz w:val="20"/>
          <w:szCs w:val="20"/>
          <w14:ligatures w14:val="none"/>
          <w14:cntxtAlts w14:val="0"/>
        </w:rPr>
        <w:t xml:space="preserve"> </w:t>
      </w:r>
      <w:r w:rsidR="00DA250C">
        <w:rPr>
          <w:rFonts w:asciiTheme="minorHAnsi" w:hAnsiTheme="minorHAnsi" w:cs="Times New Roman"/>
          <w:color w:val="000000"/>
          <w:kern w:val="0"/>
          <w:sz w:val="20"/>
          <w:szCs w:val="20"/>
          <w14:ligatures w14:val="none"/>
          <w14:cntxtAlts w14:val="0"/>
        </w:rPr>
        <w:t xml:space="preserve">or enforcing </w:t>
      </w:r>
      <w:r w:rsidR="00841F11">
        <w:rPr>
          <w:rFonts w:asciiTheme="minorHAnsi" w:hAnsiTheme="minorHAnsi" w:cs="Times New Roman"/>
          <w:color w:val="000000"/>
          <w:kern w:val="0"/>
          <w:sz w:val="20"/>
          <w:szCs w:val="20"/>
          <w14:ligatures w14:val="none"/>
          <w14:cntxtAlts w14:val="0"/>
        </w:rPr>
        <w:t>authority</w:t>
      </w:r>
      <w:r w:rsidR="00DA250C">
        <w:rPr>
          <w:rFonts w:asciiTheme="minorHAnsi" w:hAnsiTheme="minorHAnsi" w:cs="Times New Roman"/>
          <w:color w:val="000000"/>
          <w:kern w:val="0"/>
          <w:sz w:val="20"/>
          <w:szCs w:val="20"/>
          <w14:ligatures w14:val="none"/>
          <w14:cntxtAlts w14:val="0"/>
        </w:rPr>
        <w:t xml:space="preserve">, they do work closely with other agencies </w:t>
      </w:r>
      <w:r w:rsidR="00BA0B9C">
        <w:rPr>
          <w:rFonts w:asciiTheme="minorHAnsi" w:hAnsiTheme="minorHAnsi" w:cs="Times New Roman"/>
          <w:color w:val="000000"/>
          <w:kern w:val="0"/>
          <w:sz w:val="20"/>
          <w:szCs w:val="20"/>
          <w14:ligatures w14:val="none"/>
          <w14:cntxtAlts w14:val="0"/>
        </w:rPr>
        <w:t xml:space="preserve">providing </w:t>
      </w:r>
      <w:r w:rsidR="001A6C35">
        <w:rPr>
          <w:rFonts w:asciiTheme="minorHAnsi" w:hAnsiTheme="minorHAnsi" w:cs="Times New Roman"/>
          <w:color w:val="000000"/>
          <w:kern w:val="0"/>
          <w:sz w:val="20"/>
          <w:szCs w:val="20"/>
          <w14:ligatures w14:val="none"/>
          <w14:cntxtAlts w14:val="0"/>
        </w:rPr>
        <w:t>them with</w:t>
      </w:r>
      <w:r w:rsidR="00BA0B9C">
        <w:rPr>
          <w:rFonts w:asciiTheme="minorHAnsi" w:hAnsiTheme="minorHAnsi" w:cs="Times New Roman"/>
          <w:color w:val="000000"/>
          <w:kern w:val="0"/>
          <w:sz w:val="20"/>
          <w:szCs w:val="20"/>
          <w14:ligatures w14:val="none"/>
          <w14:cntxtAlts w14:val="0"/>
        </w:rPr>
        <w:t xml:space="preserve"> a list of </w:t>
      </w:r>
      <w:hyperlink r:id="rId47" w:history="1">
        <w:r w:rsidR="00C853B4" w:rsidRPr="007448B9">
          <w:rPr>
            <w:rStyle w:val="Hyperlink"/>
            <w:rFonts w:cs="Times New Roman"/>
            <w:kern w:val="0"/>
            <w:sz w:val="20"/>
            <w:szCs w:val="20"/>
            <w14:ligatures w14:val="none"/>
            <w14:cntxtAlts w14:val="0"/>
          </w:rPr>
          <w:t>recommendations</w:t>
        </w:r>
      </w:hyperlink>
      <w:r w:rsidR="00C853B4">
        <w:rPr>
          <w:rFonts w:asciiTheme="minorHAnsi" w:hAnsiTheme="minorHAnsi" w:cs="Times New Roman"/>
          <w:color w:val="000000"/>
          <w:kern w:val="0"/>
          <w:sz w:val="20"/>
          <w:szCs w:val="20"/>
          <w14:ligatures w14:val="none"/>
          <w14:cntxtAlts w14:val="0"/>
        </w:rPr>
        <w:t xml:space="preserve"> that could be made to the regulations to help improve safety and minimize the damage from </w:t>
      </w:r>
      <w:r w:rsidR="00574A7E">
        <w:rPr>
          <w:rFonts w:asciiTheme="minorHAnsi" w:hAnsiTheme="minorHAnsi" w:cs="Times New Roman"/>
          <w:color w:val="000000"/>
          <w:kern w:val="0"/>
          <w:sz w:val="20"/>
          <w:szCs w:val="20"/>
          <w14:ligatures w14:val="none"/>
          <w14:cntxtAlts w14:val="0"/>
        </w:rPr>
        <w:t>these types of events.</w:t>
      </w:r>
      <w:r w:rsidR="00841F11">
        <w:rPr>
          <w:rFonts w:asciiTheme="minorHAnsi" w:hAnsiTheme="minorHAnsi" w:cs="Times New Roman"/>
          <w:color w:val="000000"/>
          <w:kern w:val="0"/>
          <w:sz w:val="20"/>
          <w:szCs w:val="20"/>
          <w14:ligatures w14:val="none"/>
          <w14:cntxtAlts w14:val="0"/>
        </w:rPr>
        <w:t xml:space="preserve"> </w:t>
      </w:r>
      <w:r w:rsidR="00574A7E">
        <w:rPr>
          <w:rFonts w:asciiTheme="minorHAnsi" w:hAnsiTheme="minorHAnsi" w:cs="Times New Roman"/>
          <w:color w:val="000000"/>
          <w:kern w:val="0"/>
          <w:sz w:val="20"/>
          <w:szCs w:val="20"/>
          <w14:ligatures w14:val="none"/>
          <w14:cntxtAlts w14:val="0"/>
        </w:rPr>
        <w:t>Ultimately, t</w:t>
      </w:r>
      <w:r w:rsidR="00841F11">
        <w:rPr>
          <w:rFonts w:asciiTheme="minorHAnsi" w:hAnsiTheme="minorHAnsi" w:cs="Times New Roman"/>
          <w:color w:val="000000"/>
          <w:kern w:val="0"/>
          <w:sz w:val="20"/>
          <w:szCs w:val="20"/>
          <w14:ligatures w14:val="none"/>
          <w14:cntxtAlts w14:val="0"/>
        </w:rPr>
        <w:t>heir goal is to</w:t>
      </w:r>
      <w:r w:rsidR="007D6CF0">
        <w:rPr>
          <w:rFonts w:asciiTheme="minorHAnsi" w:hAnsiTheme="minorHAnsi" w:cs="Times New Roman"/>
          <w:color w:val="000000"/>
          <w:kern w:val="0"/>
          <w:sz w:val="20"/>
          <w:szCs w:val="20"/>
          <w14:ligatures w14:val="none"/>
          <w14:cntxtAlts w14:val="0"/>
        </w:rPr>
        <w:t xml:space="preserve"> help</w:t>
      </w:r>
      <w:r w:rsidR="00841F11">
        <w:rPr>
          <w:rFonts w:asciiTheme="minorHAnsi" w:hAnsiTheme="minorHAnsi" w:cs="Times New Roman"/>
          <w:color w:val="000000"/>
          <w:kern w:val="0"/>
          <w:sz w:val="20"/>
          <w:szCs w:val="20"/>
          <w14:ligatures w14:val="none"/>
          <w14:cntxtAlts w14:val="0"/>
        </w:rPr>
        <w:t xml:space="preserve"> identify </w:t>
      </w:r>
      <w:r w:rsidR="007F7146">
        <w:rPr>
          <w:rFonts w:asciiTheme="minorHAnsi" w:hAnsiTheme="minorHAnsi" w:cs="Times New Roman"/>
          <w:color w:val="000000"/>
          <w:kern w:val="0"/>
          <w:sz w:val="20"/>
          <w:szCs w:val="20"/>
          <w14:ligatures w14:val="none"/>
          <w14:cntxtAlts w14:val="0"/>
        </w:rPr>
        <w:t xml:space="preserve">what </w:t>
      </w:r>
      <w:r w:rsidR="000534C1">
        <w:rPr>
          <w:rFonts w:asciiTheme="minorHAnsi" w:hAnsiTheme="minorHAnsi" w:cs="Times New Roman"/>
          <w:color w:val="000000"/>
          <w:kern w:val="0"/>
          <w:sz w:val="20"/>
          <w:szCs w:val="20"/>
          <w14:ligatures w14:val="none"/>
          <w14:cntxtAlts w14:val="0"/>
        </w:rPr>
        <w:t>safety</w:t>
      </w:r>
      <w:r w:rsidR="008D4D1B">
        <w:rPr>
          <w:rFonts w:asciiTheme="minorHAnsi" w:hAnsiTheme="minorHAnsi" w:cs="Times New Roman"/>
          <w:color w:val="000000"/>
          <w:kern w:val="0"/>
          <w:sz w:val="20"/>
          <w:szCs w:val="20"/>
          <w14:ligatures w14:val="none"/>
          <w14:cntxtAlts w14:val="0"/>
        </w:rPr>
        <w:t xml:space="preserve"> issues</w:t>
      </w:r>
      <w:r w:rsidR="000534C1">
        <w:rPr>
          <w:rFonts w:asciiTheme="minorHAnsi" w:hAnsiTheme="minorHAnsi" w:cs="Times New Roman"/>
          <w:color w:val="000000"/>
          <w:kern w:val="0"/>
          <w:sz w:val="20"/>
          <w:szCs w:val="20"/>
          <w14:ligatures w14:val="none"/>
          <w14:cntxtAlts w14:val="0"/>
        </w:rPr>
        <w:t>, proce</w:t>
      </w:r>
      <w:r w:rsidR="005B087A">
        <w:rPr>
          <w:rFonts w:asciiTheme="minorHAnsi" w:hAnsiTheme="minorHAnsi" w:cs="Times New Roman"/>
          <w:color w:val="000000"/>
          <w:kern w:val="0"/>
          <w:sz w:val="20"/>
          <w:szCs w:val="20"/>
          <w14:ligatures w14:val="none"/>
          <w14:cntxtAlts w14:val="0"/>
        </w:rPr>
        <w:t>dural steps</w:t>
      </w:r>
      <w:r w:rsidR="000534C1">
        <w:rPr>
          <w:rFonts w:asciiTheme="minorHAnsi" w:hAnsiTheme="minorHAnsi" w:cs="Times New Roman"/>
          <w:color w:val="000000"/>
          <w:kern w:val="0"/>
          <w:sz w:val="20"/>
          <w:szCs w:val="20"/>
          <w14:ligatures w14:val="none"/>
          <w14:cntxtAlts w14:val="0"/>
        </w:rPr>
        <w:t>, and</w:t>
      </w:r>
      <w:r w:rsidR="006C13A0">
        <w:rPr>
          <w:rFonts w:asciiTheme="minorHAnsi" w:hAnsiTheme="minorHAnsi" w:cs="Times New Roman"/>
          <w:color w:val="000000"/>
          <w:kern w:val="0"/>
          <w:sz w:val="20"/>
          <w:szCs w:val="20"/>
          <w14:ligatures w14:val="none"/>
          <w14:cntxtAlts w14:val="0"/>
        </w:rPr>
        <w:t xml:space="preserve"> </w:t>
      </w:r>
      <w:r w:rsidR="005B087A">
        <w:rPr>
          <w:rFonts w:asciiTheme="minorHAnsi" w:hAnsiTheme="minorHAnsi" w:cs="Times New Roman"/>
          <w:color w:val="000000"/>
          <w:kern w:val="0"/>
          <w:sz w:val="20"/>
          <w:szCs w:val="20"/>
          <w14:ligatures w14:val="none"/>
          <w14:cntxtAlts w14:val="0"/>
        </w:rPr>
        <w:t xml:space="preserve">mechanical </w:t>
      </w:r>
      <w:r w:rsidR="006C13A0">
        <w:rPr>
          <w:rFonts w:asciiTheme="minorHAnsi" w:hAnsiTheme="minorHAnsi" w:cs="Times New Roman"/>
          <w:color w:val="000000"/>
          <w:kern w:val="0"/>
          <w:sz w:val="20"/>
          <w:szCs w:val="20"/>
          <w14:ligatures w14:val="none"/>
          <w14:cntxtAlts w14:val="0"/>
        </w:rPr>
        <w:t xml:space="preserve">weaknesses </w:t>
      </w:r>
      <w:r w:rsidR="001B7A41">
        <w:rPr>
          <w:rFonts w:asciiTheme="minorHAnsi" w:hAnsiTheme="minorHAnsi" w:cs="Times New Roman"/>
          <w:color w:val="000000"/>
          <w:kern w:val="0"/>
          <w:sz w:val="20"/>
          <w:szCs w:val="20"/>
          <w14:ligatures w14:val="none"/>
          <w14:cntxtAlts w14:val="0"/>
        </w:rPr>
        <w:t xml:space="preserve">exist </w:t>
      </w:r>
      <w:r w:rsidR="00E7476E">
        <w:rPr>
          <w:rFonts w:asciiTheme="minorHAnsi" w:hAnsiTheme="minorHAnsi" w:cs="Times New Roman"/>
          <w:color w:val="000000"/>
          <w:kern w:val="0"/>
          <w:sz w:val="20"/>
          <w:szCs w:val="20"/>
          <w14:ligatures w14:val="none"/>
          <w14:cntxtAlts w14:val="0"/>
        </w:rPr>
        <w:t xml:space="preserve">at </w:t>
      </w:r>
      <w:r w:rsidR="00867E4C">
        <w:rPr>
          <w:rFonts w:asciiTheme="minorHAnsi" w:hAnsiTheme="minorHAnsi" w:cs="Times New Roman"/>
          <w:color w:val="000000"/>
          <w:kern w:val="0"/>
          <w:sz w:val="20"/>
          <w:szCs w:val="20"/>
          <w14:ligatures w14:val="none"/>
          <w14:cntxtAlts w14:val="0"/>
        </w:rPr>
        <w:t>the</w:t>
      </w:r>
      <w:r w:rsidR="00E7476E">
        <w:rPr>
          <w:rFonts w:asciiTheme="minorHAnsi" w:hAnsiTheme="minorHAnsi" w:cs="Times New Roman"/>
          <w:color w:val="000000"/>
          <w:kern w:val="0"/>
          <w:sz w:val="20"/>
          <w:szCs w:val="20"/>
          <w14:ligatures w14:val="none"/>
          <w14:cntxtAlts w14:val="0"/>
        </w:rPr>
        <w:t xml:space="preserve"> facility</w:t>
      </w:r>
      <w:r w:rsidR="00BE3883">
        <w:rPr>
          <w:rFonts w:asciiTheme="minorHAnsi" w:hAnsiTheme="minorHAnsi" w:cs="Times New Roman"/>
          <w:color w:val="000000"/>
          <w:kern w:val="0"/>
          <w:sz w:val="20"/>
          <w:szCs w:val="20"/>
          <w14:ligatures w14:val="none"/>
          <w14:cntxtAlts w14:val="0"/>
        </w:rPr>
        <w:t xml:space="preserve"> and how they</w:t>
      </w:r>
      <w:r w:rsidR="00605A26">
        <w:rPr>
          <w:rFonts w:asciiTheme="minorHAnsi" w:hAnsiTheme="minorHAnsi" w:cs="Times New Roman"/>
          <w:color w:val="000000"/>
          <w:kern w:val="0"/>
          <w:sz w:val="20"/>
          <w:szCs w:val="20"/>
          <w14:ligatures w14:val="none"/>
          <w14:cntxtAlts w14:val="0"/>
        </w:rPr>
        <w:t xml:space="preserve"> </w:t>
      </w:r>
      <w:r w:rsidR="007D6CF0">
        <w:rPr>
          <w:rFonts w:asciiTheme="minorHAnsi" w:hAnsiTheme="minorHAnsi" w:cs="Times New Roman"/>
          <w:color w:val="000000"/>
          <w:kern w:val="0"/>
          <w:sz w:val="20"/>
          <w:szCs w:val="20"/>
          <w14:ligatures w14:val="none"/>
          <w14:cntxtAlts w14:val="0"/>
        </w:rPr>
        <w:t xml:space="preserve">could be improved </w:t>
      </w:r>
      <w:r w:rsidR="00DD39B0">
        <w:rPr>
          <w:rFonts w:asciiTheme="minorHAnsi" w:hAnsiTheme="minorHAnsi" w:cs="Times New Roman"/>
          <w:color w:val="000000"/>
          <w:kern w:val="0"/>
          <w:sz w:val="20"/>
          <w:szCs w:val="20"/>
          <w14:ligatures w14:val="none"/>
          <w14:cntxtAlts w14:val="0"/>
        </w:rPr>
        <w:t>upon to make that facility,</w:t>
      </w:r>
      <w:r w:rsidR="00A17590">
        <w:rPr>
          <w:rFonts w:asciiTheme="minorHAnsi" w:hAnsiTheme="minorHAnsi" w:cs="Times New Roman"/>
          <w:color w:val="000000"/>
          <w:kern w:val="0"/>
          <w:sz w:val="20"/>
          <w:szCs w:val="20"/>
          <w14:ligatures w14:val="none"/>
          <w14:cntxtAlts w14:val="0"/>
        </w:rPr>
        <w:t xml:space="preserve"> </w:t>
      </w:r>
      <w:r w:rsidR="00DD39B0">
        <w:rPr>
          <w:rFonts w:asciiTheme="minorHAnsi" w:hAnsiTheme="minorHAnsi" w:cs="Times New Roman"/>
          <w:color w:val="000000"/>
          <w:kern w:val="0"/>
          <w:sz w:val="20"/>
          <w:szCs w:val="20"/>
          <w14:ligatures w14:val="none"/>
          <w14:cntxtAlts w14:val="0"/>
        </w:rPr>
        <w:t>its community</w:t>
      </w:r>
      <w:r w:rsidR="00A17590">
        <w:rPr>
          <w:rFonts w:asciiTheme="minorHAnsi" w:hAnsiTheme="minorHAnsi" w:cs="Times New Roman"/>
          <w:color w:val="000000"/>
          <w:kern w:val="0"/>
          <w:sz w:val="20"/>
          <w:szCs w:val="20"/>
          <w14:ligatures w14:val="none"/>
          <w14:cntxtAlts w14:val="0"/>
        </w:rPr>
        <w:t>, and other facilities that are similar</w:t>
      </w:r>
      <w:r w:rsidR="00382A61">
        <w:rPr>
          <w:rFonts w:asciiTheme="minorHAnsi" w:hAnsiTheme="minorHAnsi" w:cs="Times New Roman"/>
          <w:color w:val="000000"/>
          <w:kern w:val="0"/>
          <w:sz w:val="20"/>
          <w:szCs w:val="20"/>
          <w14:ligatures w14:val="none"/>
          <w14:cntxtAlts w14:val="0"/>
        </w:rPr>
        <w:t>,</w:t>
      </w:r>
      <w:r w:rsidR="00DD39B0">
        <w:rPr>
          <w:rFonts w:asciiTheme="minorHAnsi" w:hAnsiTheme="minorHAnsi" w:cs="Times New Roman"/>
          <w:color w:val="000000"/>
          <w:kern w:val="0"/>
          <w:sz w:val="20"/>
          <w:szCs w:val="20"/>
          <w14:ligatures w14:val="none"/>
          <w14:cntxtAlts w14:val="0"/>
        </w:rPr>
        <w:t xml:space="preserve"> </w:t>
      </w:r>
      <w:r w:rsidR="0048173B">
        <w:rPr>
          <w:rFonts w:asciiTheme="minorHAnsi" w:hAnsiTheme="minorHAnsi" w:cs="Times New Roman"/>
          <w:color w:val="000000"/>
          <w:kern w:val="0"/>
          <w:sz w:val="20"/>
          <w:szCs w:val="20"/>
          <w14:ligatures w14:val="none"/>
          <w14:cntxtAlts w14:val="0"/>
        </w:rPr>
        <w:t>safer</w:t>
      </w:r>
      <w:r w:rsidR="00DD39B0">
        <w:rPr>
          <w:rFonts w:asciiTheme="minorHAnsi" w:hAnsiTheme="minorHAnsi" w:cs="Times New Roman"/>
          <w:color w:val="000000"/>
          <w:kern w:val="0"/>
          <w:sz w:val="20"/>
          <w:szCs w:val="20"/>
          <w14:ligatures w14:val="none"/>
          <w14:cntxtAlts w14:val="0"/>
        </w:rPr>
        <w:t xml:space="preserve"> and l</w:t>
      </w:r>
      <w:r w:rsidR="00987F6B">
        <w:rPr>
          <w:rFonts w:asciiTheme="minorHAnsi" w:hAnsiTheme="minorHAnsi" w:cs="Times New Roman"/>
          <w:color w:val="000000"/>
          <w:kern w:val="0"/>
          <w:sz w:val="20"/>
          <w:szCs w:val="20"/>
          <w14:ligatures w14:val="none"/>
          <w14:cntxtAlts w14:val="0"/>
        </w:rPr>
        <w:t>ess like</w:t>
      </w:r>
      <w:r w:rsidR="00382A61">
        <w:rPr>
          <w:rFonts w:asciiTheme="minorHAnsi" w:hAnsiTheme="minorHAnsi" w:cs="Times New Roman"/>
          <w:color w:val="000000"/>
          <w:kern w:val="0"/>
          <w:sz w:val="20"/>
          <w:szCs w:val="20"/>
          <w14:ligatures w14:val="none"/>
          <w14:cntxtAlts w14:val="0"/>
        </w:rPr>
        <w:t>ly</w:t>
      </w:r>
      <w:r w:rsidR="00987F6B">
        <w:rPr>
          <w:rFonts w:asciiTheme="minorHAnsi" w:hAnsiTheme="minorHAnsi" w:cs="Times New Roman"/>
          <w:color w:val="000000"/>
          <w:kern w:val="0"/>
          <w:sz w:val="20"/>
          <w:szCs w:val="20"/>
          <w14:ligatures w14:val="none"/>
          <w14:cntxtAlts w14:val="0"/>
        </w:rPr>
        <w:t xml:space="preserve"> to experience that same type of failure</w:t>
      </w:r>
      <w:r w:rsidR="00BE3883">
        <w:rPr>
          <w:rFonts w:asciiTheme="minorHAnsi" w:hAnsiTheme="minorHAnsi" w:cs="Times New Roman"/>
          <w:color w:val="000000"/>
          <w:kern w:val="0"/>
          <w:sz w:val="20"/>
          <w:szCs w:val="20"/>
          <w14:ligatures w14:val="none"/>
          <w14:cntxtAlts w14:val="0"/>
        </w:rPr>
        <w:t xml:space="preserve"> again.</w:t>
      </w:r>
    </w:p>
    <w:p w14:paraId="5518AFC9" w14:textId="768C957A" w:rsidR="0095756F" w:rsidRDefault="00545EEE" w:rsidP="00F24740">
      <w:pPr>
        <w:pStyle w:val="Header"/>
        <w:tabs>
          <w:tab w:val="clear" w:pos="4680"/>
          <w:tab w:val="left" w:pos="720"/>
        </w:tabs>
        <w:contextualSpacing/>
        <w:jc w:val="both"/>
        <w:rPr>
          <w:rFonts w:asciiTheme="minorHAnsi" w:hAnsiTheme="minorHAnsi" w:cs="Times New Roman"/>
          <w:color w:val="000000"/>
          <w:kern w:val="0"/>
          <w:sz w:val="20"/>
          <w:szCs w:val="20"/>
          <w14:ligatures w14:val="none"/>
          <w14:cntxtAlts w14:val="0"/>
        </w:rPr>
      </w:pPr>
      <w:r>
        <w:rPr>
          <w:rFonts w:asciiTheme="minorHAnsi" w:hAnsiTheme="minorHAnsi" w:cs="Times New Roman"/>
          <w:color w:val="000000"/>
          <w:kern w:val="0"/>
          <w:sz w:val="20"/>
          <w:szCs w:val="20"/>
          <w14:ligatures w14:val="none"/>
          <w14:cntxtAlts w14:val="0"/>
        </w:rPr>
        <w:tab/>
        <w:t>The CSB has</w:t>
      </w:r>
      <w:r w:rsidR="007A6F31">
        <w:rPr>
          <w:rFonts w:asciiTheme="minorHAnsi" w:hAnsiTheme="minorHAnsi" w:cs="Times New Roman"/>
          <w:color w:val="000000"/>
          <w:kern w:val="0"/>
          <w:sz w:val="20"/>
          <w:szCs w:val="20"/>
          <w14:ligatures w14:val="none"/>
          <w14:cntxtAlts w14:val="0"/>
        </w:rPr>
        <w:t xml:space="preserve"> over 100 videos</w:t>
      </w:r>
      <w:r>
        <w:rPr>
          <w:rFonts w:asciiTheme="minorHAnsi" w:hAnsiTheme="minorHAnsi" w:cs="Times New Roman"/>
          <w:color w:val="000000"/>
          <w:kern w:val="0"/>
          <w:sz w:val="20"/>
          <w:szCs w:val="20"/>
          <w14:ligatures w14:val="none"/>
          <w14:cntxtAlts w14:val="0"/>
        </w:rPr>
        <w:t xml:space="preserve"> </w:t>
      </w:r>
      <w:r w:rsidR="007A6F31">
        <w:rPr>
          <w:rFonts w:asciiTheme="minorHAnsi" w:hAnsiTheme="minorHAnsi" w:cs="Times New Roman"/>
          <w:color w:val="000000"/>
          <w:kern w:val="0"/>
          <w:sz w:val="20"/>
          <w:szCs w:val="20"/>
          <w14:ligatures w14:val="none"/>
          <w14:cntxtAlts w14:val="0"/>
        </w:rPr>
        <w:t>in their</w:t>
      </w:r>
      <w:r>
        <w:rPr>
          <w:rFonts w:asciiTheme="minorHAnsi" w:hAnsiTheme="minorHAnsi" w:cs="Times New Roman"/>
          <w:color w:val="000000"/>
          <w:kern w:val="0"/>
          <w:sz w:val="20"/>
          <w:szCs w:val="20"/>
          <w14:ligatures w14:val="none"/>
          <w14:cntxtAlts w14:val="0"/>
        </w:rPr>
        <w:t xml:space="preserve"> “</w:t>
      </w:r>
      <w:hyperlink r:id="rId48" w:history="1">
        <w:r w:rsidRPr="00B06DC3">
          <w:rPr>
            <w:rStyle w:val="Hyperlink"/>
            <w:rFonts w:cs="Times New Roman"/>
            <w:kern w:val="0"/>
            <w:sz w:val="20"/>
            <w:szCs w:val="20"/>
            <w14:ligatures w14:val="none"/>
            <w14:cntxtAlts w14:val="0"/>
          </w:rPr>
          <w:t>Video Room</w:t>
        </w:r>
      </w:hyperlink>
      <w:r>
        <w:rPr>
          <w:rFonts w:asciiTheme="minorHAnsi" w:hAnsiTheme="minorHAnsi" w:cs="Times New Roman"/>
          <w:color w:val="000000"/>
          <w:kern w:val="0"/>
          <w:sz w:val="20"/>
          <w:szCs w:val="20"/>
          <w14:ligatures w14:val="none"/>
          <w14:cntxtAlts w14:val="0"/>
        </w:rPr>
        <w:t>” on their web</w:t>
      </w:r>
      <w:r w:rsidR="00701385">
        <w:rPr>
          <w:rFonts w:asciiTheme="minorHAnsi" w:hAnsiTheme="minorHAnsi" w:cs="Times New Roman"/>
          <w:color w:val="000000"/>
          <w:kern w:val="0"/>
          <w:sz w:val="20"/>
          <w:szCs w:val="20"/>
          <w14:ligatures w14:val="none"/>
          <w14:cntxtAlts w14:val="0"/>
        </w:rPr>
        <w:t xml:space="preserve"> </w:t>
      </w:r>
      <w:r>
        <w:rPr>
          <w:rFonts w:asciiTheme="minorHAnsi" w:hAnsiTheme="minorHAnsi" w:cs="Times New Roman"/>
          <w:color w:val="000000"/>
          <w:kern w:val="0"/>
          <w:sz w:val="20"/>
          <w:szCs w:val="20"/>
          <w14:ligatures w14:val="none"/>
          <w14:cntxtAlts w14:val="0"/>
        </w:rPr>
        <w:t>page</w:t>
      </w:r>
      <w:r w:rsidR="003A7F7B">
        <w:rPr>
          <w:rFonts w:asciiTheme="minorHAnsi" w:hAnsiTheme="minorHAnsi" w:cs="Times New Roman"/>
          <w:color w:val="000000"/>
          <w:kern w:val="0"/>
          <w:sz w:val="20"/>
          <w:szCs w:val="20"/>
          <w14:ligatures w14:val="none"/>
          <w14:cntxtAlts w14:val="0"/>
        </w:rPr>
        <w:t xml:space="preserve"> </w:t>
      </w:r>
      <w:r w:rsidR="001C44A8">
        <w:rPr>
          <w:rFonts w:asciiTheme="minorHAnsi" w:hAnsiTheme="minorHAnsi" w:cs="Times New Roman"/>
          <w:color w:val="000000"/>
          <w:kern w:val="0"/>
          <w:sz w:val="20"/>
          <w:szCs w:val="20"/>
          <w14:ligatures w14:val="none"/>
          <w14:cntxtAlts w14:val="0"/>
        </w:rPr>
        <w:t>which</w:t>
      </w:r>
      <w:r w:rsidR="003A7F7B">
        <w:rPr>
          <w:rFonts w:asciiTheme="minorHAnsi" w:hAnsiTheme="minorHAnsi" w:cs="Times New Roman"/>
          <w:color w:val="000000"/>
          <w:kern w:val="0"/>
          <w:sz w:val="20"/>
          <w:szCs w:val="20"/>
          <w14:ligatures w14:val="none"/>
          <w14:cntxtAlts w14:val="0"/>
        </w:rPr>
        <w:t xml:space="preserve"> contains </w:t>
      </w:r>
      <w:r w:rsidR="001C44A8">
        <w:rPr>
          <w:rFonts w:asciiTheme="minorHAnsi" w:hAnsiTheme="minorHAnsi" w:cs="Times New Roman"/>
          <w:color w:val="000000"/>
          <w:kern w:val="0"/>
          <w:sz w:val="20"/>
          <w:szCs w:val="20"/>
          <w14:ligatures w14:val="none"/>
          <w14:cntxtAlts w14:val="0"/>
        </w:rPr>
        <w:t xml:space="preserve">re-enacted </w:t>
      </w:r>
      <w:r w:rsidR="003A7F7B">
        <w:rPr>
          <w:rFonts w:asciiTheme="minorHAnsi" w:hAnsiTheme="minorHAnsi" w:cs="Times New Roman"/>
          <w:color w:val="000000"/>
          <w:kern w:val="0"/>
          <w:sz w:val="20"/>
          <w:szCs w:val="20"/>
          <w14:ligatures w14:val="none"/>
          <w14:cntxtAlts w14:val="0"/>
        </w:rPr>
        <w:t>chemical accident scenarios</w:t>
      </w:r>
      <w:r w:rsidR="00F24740">
        <w:rPr>
          <w:rFonts w:asciiTheme="minorHAnsi" w:hAnsiTheme="minorHAnsi" w:cs="Times New Roman"/>
          <w:color w:val="000000"/>
          <w:kern w:val="0"/>
          <w:sz w:val="20"/>
          <w:szCs w:val="20"/>
          <w14:ligatures w14:val="none"/>
          <w14:cntxtAlts w14:val="0"/>
        </w:rPr>
        <w:t xml:space="preserve"> and</w:t>
      </w:r>
      <w:r w:rsidR="001B5F2F">
        <w:rPr>
          <w:rFonts w:asciiTheme="minorHAnsi" w:hAnsiTheme="minorHAnsi" w:cs="Times New Roman"/>
          <w:color w:val="000000"/>
          <w:kern w:val="0"/>
          <w:sz w:val="20"/>
          <w:szCs w:val="20"/>
          <w14:ligatures w14:val="none"/>
          <w14:cntxtAlts w14:val="0"/>
        </w:rPr>
        <w:t xml:space="preserve"> </w:t>
      </w:r>
      <w:r w:rsidR="00FF4F6A">
        <w:rPr>
          <w:rFonts w:asciiTheme="minorHAnsi" w:hAnsiTheme="minorHAnsi" w:cs="Times New Roman"/>
          <w:color w:val="000000"/>
          <w:kern w:val="0"/>
          <w:sz w:val="20"/>
          <w:szCs w:val="20"/>
          <w14:ligatures w14:val="none"/>
          <w14:cntxtAlts w14:val="0"/>
        </w:rPr>
        <w:t xml:space="preserve">provides history </w:t>
      </w:r>
      <w:r w:rsidR="006A25C4">
        <w:rPr>
          <w:rFonts w:asciiTheme="minorHAnsi" w:hAnsiTheme="minorHAnsi" w:cs="Times New Roman"/>
          <w:color w:val="000000"/>
          <w:kern w:val="0"/>
          <w:sz w:val="20"/>
          <w:szCs w:val="20"/>
          <w14:ligatures w14:val="none"/>
          <w14:cntxtAlts w14:val="0"/>
        </w:rPr>
        <w:t xml:space="preserve">about the facility as well as </w:t>
      </w:r>
      <w:r w:rsidR="006A4E50">
        <w:rPr>
          <w:rFonts w:asciiTheme="minorHAnsi" w:hAnsiTheme="minorHAnsi" w:cs="Times New Roman"/>
          <w:color w:val="000000"/>
          <w:kern w:val="0"/>
          <w:sz w:val="20"/>
          <w:szCs w:val="20"/>
          <w14:ligatures w14:val="none"/>
          <w14:cntxtAlts w14:val="0"/>
        </w:rPr>
        <w:t>relevant findings found during the investigations. The videos a</w:t>
      </w:r>
      <w:r w:rsidR="00F55D02">
        <w:rPr>
          <w:rFonts w:asciiTheme="minorHAnsi" w:hAnsiTheme="minorHAnsi" w:cs="Times New Roman"/>
          <w:color w:val="000000"/>
          <w:kern w:val="0"/>
          <w:sz w:val="20"/>
          <w:szCs w:val="20"/>
          <w14:ligatures w14:val="none"/>
          <w14:cntxtAlts w14:val="0"/>
        </w:rPr>
        <w:t xml:space="preserve">re concise, detailed and easy to follow and understand. They can easily be shown at meetings or training </w:t>
      </w:r>
      <w:r w:rsidR="00612192">
        <w:rPr>
          <w:rFonts w:asciiTheme="minorHAnsi" w:hAnsiTheme="minorHAnsi" w:cs="Times New Roman"/>
          <w:color w:val="000000"/>
          <w:kern w:val="0"/>
          <w:sz w:val="20"/>
          <w:szCs w:val="20"/>
          <w14:ligatures w14:val="none"/>
          <w14:cntxtAlts w14:val="0"/>
        </w:rPr>
        <w:t>sessions.</w:t>
      </w:r>
      <w:r w:rsidR="006A25C4">
        <w:rPr>
          <w:rFonts w:asciiTheme="minorHAnsi" w:hAnsiTheme="minorHAnsi" w:cs="Times New Roman"/>
          <w:color w:val="000000"/>
          <w:kern w:val="0"/>
          <w:sz w:val="20"/>
          <w:szCs w:val="20"/>
          <w14:ligatures w14:val="none"/>
          <w14:cntxtAlts w14:val="0"/>
        </w:rPr>
        <w:t xml:space="preserve"> </w:t>
      </w:r>
      <w:r w:rsidR="00DA19BB">
        <w:rPr>
          <w:rFonts w:asciiTheme="minorHAnsi" w:hAnsiTheme="minorHAnsi" w:cs="Times New Roman"/>
          <w:color w:val="000000"/>
          <w:kern w:val="0"/>
          <w:sz w:val="20"/>
          <w:szCs w:val="20"/>
          <w14:ligatures w14:val="none"/>
          <w14:cntxtAlts w14:val="0"/>
        </w:rPr>
        <w:t>UCLA</w:t>
      </w:r>
      <w:r w:rsidR="00AB7ACE">
        <w:rPr>
          <w:rFonts w:asciiTheme="minorHAnsi" w:hAnsiTheme="minorHAnsi" w:cs="Times New Roman"/>
          <w:color w:val="000000"/>
          <w:kern w:val="0"/>
          <w:sz w:val="20"/>
          <w:szCs w:val="20"/>
          <w14:ligatures w14:val="none"/>
          <w14:cntxtAlts w14:val="0"/>
        </w:rPr>
        <w:t xml:space="preserve">’s Labor </w:t>
      </w:r>
      <w:r w:rsidR="00917857">
        <w:rPr>
          <w:rFonts w:asciiTheme="minorHAnsi" w:hAnsiTheme="minorHAnsi" w:cs="Times New Roman"/>
          <w:color w:val="000000"/>
          <w:kern w:val="0"/>
          <w:sz w:val="20"/>
          <w:szCs w:val="20"/>
          <w14:ligatures w14:val="none"/>
          <w14:cntxtAlts w14:val="0"/>
        </w:rPr>
        <w:t>Occupational Safety &amp; Health Program created</w:t>
      </w:r>
      <w:r w:rsidR="00DA19BB">
        <w:rPr>
          <w:rFonts w:asciiTheme="minorHAnsi" w:hAnsiTheme="minorHAnsi" w:cs="Times New Roman"/>
          <w:color w:val="000000"/>
          <w:kern w:val="0"/>
          <w:sz w:val="20"/>
          <w:szCs w:val="20"/>
          <w14:ligatures w14:val="none"/>
          <w14:cntxtAlts w14:val="0"/>
        </w:rPr>
        <w:t xml:space="preserve"> a</w:t>
      </w:r>
      <w:r w:rsidR="00E81FE7">
        <w:rPr>
          <w:rFonts w:asciiTheme="minorHAnsi" w:hAnsiTheme="minorHAnsi" w:cs="Times New Roman"/>
          <w:color w:val="000000"/>
          <w:kern w:val="0"/>
          <w:sz w:val="20"/>
          <w:szCs w:val="20"/>
          <w14:ligatures w14:val="none"/>
          <w14:cntxtAlts w14:val="0"/>
        </w:rPr>
        <w:t>n excellent</w:t>
      </w:r>
      <w:r w:rsidR="005048A1">
        <w:rPr>
          <w:rFonts w:asciiTheme="minorHAnsi" w:hAnsiTheme="minorHAnsi" w:cs="Times New Roman"/>
          <w:color w:val="000000"/>
          <w:kern w:val="0"/>
          <w:sz w:val="20"/>
          <w:szCs w:val="20"/>
          <w14:ligatures w14:val="none"/>
          <w14:cntxtAlts w14:val="0"/>
        </w:rPr>
        <w:t xml:space="preserve"> guide</w:t>
      </w:r>
      <w:r w:rsidR="00E81FE7">
        <w:rPr>
          <w:rFonts w:asciiTheme="minorHAnsi" w:hAnsiTheme="minorHAnsi" w:cs="Times New Roman"/>
          <w:color w:val="000000"/>
          <w:kern w:val="0"/>
          <w:sz w:val="20"/>
          <w:szCs w:val="20"/>
          <w14:ligatures w14:val="none"/>
          <w14:cntxtAlts w14:val="0"/>
        </w:rPr>
        <w:t>,</w:t>
      </w:r>
      <w:r w:rsidR="00EF60BB">
        <w:rPr>
          <w:rFonts w:asciiTheme="minorHAnsi" w:hAnsiTheme="minorHAnsi" w:cs="Times New Roman"/>
          <w:color w:val="000000"/>
          <w:kern w:val="0"/>
          <w:sz w:val="20"/>
          <w:szCs w:val="20"/>
          <w14:ligatures w14:val="none"/>
          <w14:cntxtAlts w14:val="0"/>
        </w:rPr>
        <w:t xml:space="preserve"> </w:t>
      </w:r>
      <w:hyperlink r:id="rId49" w:history="1">
        <w:r w:rsidR="005048A1">
          <w:rPr>
            <w:rStyle w:val="Hyperlink"/>
            <w:rFonts w:cs="Times New Roman"/>
            <w:i/>
            <w:iCs/>
            <w:kern w:val="0"/>
            <w:sz w:val="20"/>
            <w:szCs w:val="20"/>
            <w14:ligatures w14:val="none"/>
            <w14:cntxtAlts w14:val="0"/>
          </w:rPr>
          <w:t>Using CSB Reports and Videos</w:t>
        </w:r>
      </w:hyperlink>
      <w:r w:rsidR="00047AD2">
        <w:rPr>
          <w:rFonts w:asciiTheme="minorHAnsi" w:hAnsiTheme="minorHAnsi" w:cs="Times New Roman"/>
          <w:i/>
          <w:iCs/>
          <w:color w:val="000000"/>
          <w:kern w:val="0"/>
          <w:sz w:val="20"/>
          <w:szCs w:val="20"/>
          <w14:ligatures w14:val="none"/>
          <w14:cntxtAlts w14:val="0"/>
        </w:rPr>
        <w:t xml:space="preserve"> </w:t>
      </w:r>
      <w:r w:rsidR="00047AD2">
        <w:rPr>
          <w:rFonts w:asciiTheme="minorHAnsi" w:hAnsiTheme="minorHAnsi" w:cs="Times New Roman"/>
          <w:color w:val="000000"/>
          <w:kern w:val="0"/>
          <w:sz w:val="20"/>
          <w:szCs w:val="20"/>
          <w14:ligatures w14:val="none"/>
          <w14:cntxtAlts w14:val="0"/>
        </w:rPr>
        <w:t>which is organized</w:t>
      </w:r>
      <w:r w:rsidR="0032582B">
        <w:rPr>
          <w:rFonts w:asciiTheme="minorHAnsi" w:hAnsiTheme="minorHAnsi" w:cs="Times New Roman"/>
          <w:color w:val="000000"/>
          <w:kern w:val="0"/>
          <w:sz w:val="20"/>
          <w:szCs w:val="20"/>
          <w14:ligatures w14:val="none"/>
          <w14:cntxtAlts w14:val="0"/>
        </w:rPr>
        <w:t xml:space="preserve"> by special topics.</w:t>
      </w:r>
      <w:r w:rsidR="002D33CD">
        <w:rPr>
          <w:rFonts w:asciiTheme="minorHAnsi" w:hAnsiTheme="minorHAnsi" w:cs="Times New Roman"/>
          <w:color w:val="000000"/>
          <w:kern w:val="0"/>
          <w:sz w:val="20"/>
          <w:szCs w:val="20"/>
          <w14:ligatures w14:val="none"/>
          <w14:cntxtAlts w14:val="0"/>
        </w:rPr>
        <w:t xml:space="preserve"> </w:t>
      </w:r>
      <w:r w:rsidR="00E331E0">
        <w:rPr>
          <w:rFonts w:asciiTheme="minorHAnsi" w:hAnsiTheme="minorHAnsi" w:cs="Times New Roman"/>
          <w:color w:val="000000"/>
          <w:kern w:val="0"/>
          <w:sz w:val="20"/>
          <w:szCs w:val="20"/>
          <w14:ligatures w14:val="none"/>
          <w14:cntxtAlts w14:val="0"/>
        </w:rPr>
        <w:t>Each topic</w:t>
      </w:r>
      <w:r w:rsidR="002D33CD">
        <w:rPr>
          <w:rFonts w:asciiTheme="minorHAnsi" w:hAnsiTheme="minorHAnsi" w:cs="Times New Roman"/>
          <w:color w:val="000000"/>
          <w:kern w:val="0"/>
          <w:sz w:val="20"/>
          <w:szCs w:val="20"/>
          <w14:ligatures w14:val="none"/>
          <w14:cntxtAlts w14:val="0"/>
        </w:rPr>
        <w:t xml:space="preserve"> provides links to safety videos</w:t>
      </w:r>
      <w:r w:rsidR="00DF4435">
        <w:rPr>
          <w:rFonts w:asciiTheme="minorHAnsi" w:hAnsiTheme="minorHAnsi" w:cs="Times New Roman"/>
          <w:color w:val="000000"/>
          <w:kern w:val="0"/>
          <w:sz w:val="20"/>
          <w:szCs w:val="20"/>
          <w14:ligatures w14:val="none"/>
          <w14:cntxtAlts w14:val="0"/>
        </w:rPr>
        <w:t>, sources</w:t>
      </w:r>
      <w:r w:rsidR="008D4123">
        <w:rPr>
          <w:rFonts w:asciiTheme="minorHAnsi" w:hAnsiTheme="minorHAnsi" w:cs="Times New Roman"/>
          <w:color w:val="000000"/>
          <w:kern w:val="0"/>
          <w:sz w:val="20"/>
          <w:szCs w:val="20"/>
          <w14:ligatures w14:val="none"/>
          <w14:cntxtAlts w14:val="0"/>
        </w:rPr>
        <w:t>,</w:t>
      </w:r>
      <w:r w:rsidR="00DF4435">
        <w:rPr>
          <w:rFonts w:asciiTheme="minorHAnsi" w:hAnsiTheme="minorHAnsi" w:cs="Times New Roman"/>
          <w:color w:val="000000"/>
          <w:kern w:val="0"/>
          <w:sz w:val="20"/>
          <w:szCs w:val="20"/>
          <w14:ligatures w14:val="none"/>
          <w14:cntxtAlts w14:val="0"/>
        </w:rPr>
        <w:t xml:space="preserve"> </w:t>
      </w:r>
      <w:r w:rsidR="00E75791">
        <w:rPr>
          <w:rFonts w:asciiTheme="minorHAnsi" w:hAnsiTheme="minorHAnsi" w:cs="Times New Roman"/>
          <w:color w:val="000000"/>
          <w:kern w:val="0"/>
          <w:sz w:val="20"/>
          <w:szCs w:val="20"/>
          <w14:ligatures w14:val="none"/>
          <w14:cntxtAlts w14:val="0"/>
        </w:rPr>
        <w:t xml:space="preserve">and relevant </w:t>
      </w:r>
      <w:r w:rsidR="00047AD2">
        <w:rPr>
          <w:rFonts w:asciiTheme="minorHAnsi" w:hAnsiTheme="minorHAnsi" w:cs="Times New Roman"/>
          <w:color w:val="000000"/>
          <w:kern w:val="0"/>
          <w:sz w:val="20"/>
          <w:szCs w:val="20"/>
          <w14:ligatures w14:val="none"/>
          <w14:cntxtAlts w14:val="0"/>
        </w:rPr>
        <w:t>reading materials</w:t>
      </w:r>
      <w:r w:rsidR="00E75791">
        <w:rPr>
          <w:rFonts w:asciiTheme="minorHAnsi" w:hAnsiTheme="minorHAnsi" w:cs="Times New Roman"/>
          <w:color w:val="000000"/>
          <w:kern w:val="0"/>
          <w:sz w:val="20"/>
          <w:szCs w:val="20"/>
          <w14:ligatures w14:val="none"/>
          <w14:cntxtAlts w14:val="0"/>
        </w:rPr>
        <w:t>. It also provides possible discussion points</w:t>
      </w:r>
      <w:r w:rsidR="00B26A1F">
        <w:rPr>
          <w:rFonts w:asciiTheme="minorHAnsi" w:hAnsiTheme="minorHAnsi" w:cs="Times New Roman"/>
          <w:color w:val="000000"/>
          <w:kern w:val="0"/>
          <w:sz w:val="20"/>
          <w:szCs w:val="20"/>
          <w14:ligatures w14:val="none"/>
          <w14:cntxtAlts w14:val="0"/>
        </w:rPr>
        <w:t xml:space="preserve"> and summarizes what key issues</w:t>
      </w:r>
      <w:r w:rsidR="0064244C">
        <w:rPr>
          <w:rFonts w:asciiTheme="minorHAnsi" w:hAnsiTheme="minorHAnsi" w:cs="Times New Roman"/>
          <w:color w:val="000000"/>
          <w:kern w:val="0"/>
          <w:sz w:val="20"/>
          <w:szCs w:val="20"/>
          <w14:ligatures w14:val="none"/>
          <w14:cntxtAlts w14:val="0"/>
        </w:rPr>
        <w:t xml:space="preserve"> and recommendations were discovered during the CSB investigation</w:t>
      </w:r>
      <w:r w:rsidR="00DA1605">
        <w:rPr>
          <w:rFonts w:asciiTheme="minorHAnsi" w:hAnsiTheme="minorHAnsi" w:cs="Times New Roman"/>
          <w:color w:val="000000"/>
          <w:kern w:val="0"/>
          <w:sz w:val="20"/>
          <w:szCs w:val="20"/>
          <w14:ligatures w14:val="none"/>
          <w14:cntxtAlts w14:val="0"/>
        </w:rPr>
        <w:t xml:space="preserve">. </w:t>
      </w:r>
      <w:r w:rsidR="003A082F">
        <w:rPr>
          <w:rFonts w:asciiTheme="minorHAnsi" w:hAnsiTheme="minorHAnsi" w:cs="Times New Roman"/>
          <w:color w:val="000000"/>
          <w:kern w:val="0"/>
          <w:sz w:val="20"/>
          <w:szCs w:val="20"/>
          <w14:ligatures w14:val="none"/>
          <w14:cntxtAlts w14:val="0"/>
        </w:rPr>
        <w:t>The CSB also has their own YouTube Channel</w:t>
      </w:r>
      <w:r w:rsidR="00322618">
        <w:rPr>
          <w:rFonts w:asciiTheme="minorHAnsi" w:hAnsiTheme="minorHAnsi" w:cs="Times New Roman"/>
          <w:color w:val="000000"/>
          <w:kern w:val="0"/>
          <w:sz w:val="20"/>
          <w:szCs w:val="20"/>
          <w14:ligatures w14:val="none"/>
          <w14:cntxtAlts w14:val="0"/>
        </w:rPr>
        <w:t xml:space="preserve">. </w:t>
      </w:r>
      <w:r w:rsidR="00DA1605">
        <w:rPr>
          <w:rFonts w:asciiTheme="minorHAnsi" w:hAnsiTheme="minorHAnsi" w:cs="Times New Roman"/>
          <w:color w:val="000000"/>
          <w:kern w:val="0"/>
          <w:sz w:val="20"/>
          <w:szCs w:val="20"/>
          <w14:ligatures w14:val="none"/>
          <w14:cntxtAlts w14:val="0"/>
        </w:rPr>
        <w:t xml:space="preserve">The </w:t>
      </w:r>
      <w:r w:rsidR="00C9236D">
        <w:rPr>
          <w:rFonts w:asciiTheme="minorHAnsi" w:hAnsiTheme="minorHAnsi" w:cs="Times New Roman"/>
          <w:color w:val="000000"/>
          <w:kern w:val="0"/>
          <w:sz w:val="20"/>
          <w:szCs w:val="20"/>
          <w14:ligatures w14:val="none"/>
          <w14:cntxtAlts w14:val="0"/>
        </w:rPr>
        <w:t xml:space="preserve">video </w:t>
      </w:r>
      <w:r w:rsidR="00DA1605">
        <w:rPr>
          <w:rFonts w:asciiTheme="minorHAnsi" w:hAnsiTheme="minorHAnsi" w:cs="Times New Roman"/>
          <w:color w:val="000000"/>
          <w:kern w:val="0"/>
          <w:sz w:val="20"/>
          <w:szCs w:val="20"/>
          <w14:ligatures w14:val="none"/>
          <w14:cntxtAlts w14:val="0"/>
        </w:rPr>
        <w:t xml:space="preserve">list below </w:t>
      </w:r>
      <w:r w:rsidR="00E84971">
        <w:rPr>
          <w:rFonts w:asciiTheme="minorHAnsi" w:hAnsiTheme="minorHAnsi" w:cs="Times New Roman"/>
          <w:color w:val="000000"/>
          <w:kern w:val="0"/>
          <w:sz w:val="20"/>
          <w:szCs w:val="20"/>
          <w14:ligatures w14:val="none"/>
          <w14:cntxtAlts w14:val="0"/>
        </w:rPr>
        <w:t>highlights a few of the</w:t>
      </w:r>
      <w:r w:rsidR="00322618">
        <w:rPr>
          <w:rFonts w:asciiTheme="minorHAnsi" w:hAnsiTheme="minorHAnsi" w:cs="Times New Roman"/>
          <w:color w:val="000000"/>
          <w:kern w:val="0"/>
          <w:sz w:val="20"/>
          <w:szCs w:val="20"/>
          <w14:ligatures w14:val="none"/>
          <w14:cntxtAlts w14:val="0"/>
        </w:rPr>
        <w:t>ir</w:t>
      </w:r>
      <w:r w:rsidR="00E84971">
        <w:rPr>
          <w:rFonts w:asciiTheme="minorHAnsi" w:hAnsiTheme="minorHAnsi" w:cs="Times New Roman"/>
          <w:color w:val="000000"/>
          <w:kern w:val="0"/>
          <w:sz w:val="20"/>
          <w:szCs w:val="20"/>
          <w14:ligatures w14:val="none"/>
          <w14:cntxtAlts w14:val="0"/>
        </w:rPr>
        <w:t xml:space="preserve"> </w:t>
      </w:r>
      <w:r w:rsidR="003A082F">
        <w:rPr>
          <w:rFonts w:asciiTheme="minorHAnsi" w:hAnsiTheme="minorHAnsi" w:cs="Times New Roman"/>
          <w:color w:val="000000"/>
          <w:kern w:val="0"/>
          <w:sz w:val="20"/>
          <w:szCs w:val="20"/>
          <w14:ligatures w14:val="none"/>
          <w14:cntxtAlts w14:val="0"/>
        </w:rPr>
        <w:t xml:space="preserve">most watched </w:t>
      </w:r>
      <w:r w:rsidR="00322618">
        <w:rPr>
          <w:rFonts w:asciiTheme="minorHAnsi" w:hAnsiTheme="minorHAnsi" w:cs="Times New Roman"/>
          <w:color w:val="000000"/>
          <w:kern w:val="0"/>
          <w:sz w:val="20"/>
          <w:szCs w:val="20"/>
          <w14:ligatures w14:val="none"/>
          <w14:cntxtAlts w14:val="0"/>
        </w:rPr>
        <w:t>videos:</w:t>
      </w:r>
    </w:p>
    <w:p w14:paraId="5962EC03" w14:textId="18D9AB16" w:rsidR="00322618" w:rsidRDefault="00C21065" w:rsidP="00F24740">
      <w:pPr>
        <w:pStyle w:val="Header"/>
        <w:numPr>
          <w:ilvl w:val="0"/>
          <w:numId w:val="22"/>
        </w:numPr>
        <w:tabs>
          <w:tab w:val="left" w:pos="720"/>
        </w:tabs>
        <w:contextualSpacing/>
        <w:jc w:val="both"/>
        <w:rPr>
          <w:rFonts w:asciiTheme="minorHAnsi" w:hAnsiTheme="minorHAnsi" w:cs="Times New Roman"/>
          <w:i/>
          <w:iCs/>
          <w:color w:val="000000"/>
          <w:kern w:val="0"/>
          <w:sz w:val="20"/>
          <w:szCs w:val="20"/>
          <w14:ligatures w14:val="none"/>
          <w14:cntxtAlts w14:val="0"/>
        </w:rPr>
      </w:pPr>
      <w:hyperlink r:id="rId50" w:history="1">
        <w:r w:rsidRPr="00581122">
          <w:rPr>
            <w:rStyle w:val="Hyperlink"/>
            <w:rFonts w:cs="Times New Roman"/>
            <w:i/>
            <w:iCs/>
            <w:kern w:val="0"/>
            <w:sz w:val="20"/>
            <w:szCs w:val="20"/>
            <w14:ligatures w14:val="none"/>
            <w14:cntxtAlts w14:val="0"/>
          </w:rPr>
          <w:t>Reflections on Bhopal After Thirty Years</w:t>
        </w:r>
      </w:hyperlink>
      <w:r w:rsidR="00B27B95" w:rsidRPr="00581122">
        <w:rPr>
          <w:rFonts w:asciiTheme="minorHAnsi" w:hAnsiTheme="minorHAnsi" w:cs="Times New Roman"/>
          <w:i/>
          <w:iCs/>
          <w:color w:val="000000"/>
          <w:kern w:val="0"/>
          <w:sz w:val="20"/>
          <w:szCs w:val="20"/>
          <w14:ligatures w14:val="none"/>
          <w14:cntxtAlts w14:val="0"/>
        </w:rPr>
        <w:t xml:space="preserve">: </w:t>
      </w:r>
      <w:r w:rsidRPr="00581122">
        <w:rPr>
          <w:rFonts w:asciiTheme="minorHAnsi" w:hAnsiTheme="minorHAnsi" w:cs="Times New Roman"/>
          <w:i/>
          <w:iCs/>
          <w:color w:val="000000"/>
          <w:kern w:val="0"/>
          <w:sz w:val="20"/>
          <w:szCs w:val="20"/>
          <w14:ligatures w14:val="none"/>
          <w14:cntxtAlts w14:val="0"/>
        </w:rPr>
        <w:t xml:space="preserve">On </w:t>
      </w:r>
      <w:r w:rsidR="00A70367" w:rsidRPr="00581122">
        <w:rPr>
          <w:rFonts w:asciiTheme="minorHAnsi" w:hAnsiTheme="minorHAnsi" w:cs="Times New Roman"/>
          <w:i/>
          <w:iCs/>
          <w:color w:val="000000"/>
          <w:kern w:val="0"/>
          <w:sz w:val="20"/>
          <w:szCs w:val="20"/>
          <w14:ligatures w14:val="none"/>
          <w14:cntxtAlts w14:val="0"/>
        </w:rPr>
        <w:t xml:space="preserve">the </w:t>
      </w:r>
      <w:r w:rsidRPr="00581122">
        <w:rPr>
          <w:rFonts w:asciiTheme="minorHAnsi" w:hAnsiTheme="minorHAnsi" w:cs="Times New Roman"/>
          <w:i/>
          <w:iCs/>
          <w:color w:val="000000"/>
          <w:kern w:val="0"/>
          <w:sz w:val="20"/>
          <w:szCs w:val="20"/>
          <w14:ligatures w14:val="none"/>
          <w14:cntxtAlts w14:val="0"/>
        </w:rPr>
        <w:t>30th anniversary of fatal chemical release that killed thousands in Bhopal, India, CSB safety message warns it could happen again.</w:t>
      </w:r>
    </w:p>
    <w:p w14:paraId="5AC7EB24" w14:textId="1915104F" w:rsidR="00EE7872" w:rsidRPr="00082633" w:rsidRDefault="001B3240" w:rsidP="00F24740">
      <w:pPr>
        <w:pStyle w:val="Header"/>
        <w:numPr>
          <w:ilvl w:val="0"/>
          <w:numId w:val="22"/>
        </w:numPr>
        <w:tabs>
          <w:tab w:val="left" w:pos="720"/>
        </w:tabs>
        <w:contextualSpacing/>
        <w:jc w:val="both"/>
        <w:rPr>
          <w:rFonts w:asciiTheme="minorHAnsi" w:hAnsiTheme="minorHAnsi" w:cs="Times New Roman"/>
          <w:i/>
          <w:iCs/>
          <w:color w:val="000000"/>
          <w:kern w:val="0"/>
          <w:sz w:val="20"/>
          <w:szCs w:val="20"/>
          <w14:ligatures w14:val="none"/>
          <w14:cntxtAlts w14:val="0"/>
        </w:rPr>
      </w:pPr>
      <w:hyperlink r:id="rId51" w:history="1">
        <w:r w:rsidRPr="00233425">
          <w:rPr>
            <w:rStyle w:val="Hyperlink"/>
            <w:rFonts w:cs="Times New Roman"/>
            <w:i/>
            <w:iCs/>
            <w:kern w:val="0"/>
            <w:sz w:val="20"/>
            <w:szCs w:val="20"/>
            <w14:ligatures w14:val="none"/>
            <w14:cntxtAlts w14:val="0"/>
          </w:rPr>
          <w:t xml:space="preserve">Transient </w:t>
        </w:r>
        <w:r w:rsidR="00584955" w:rsidRPr="00233425">
          <w:rPr>
            <w:rStyle w:val="Hyperlink"/>
            <w:rFonts w:cs="Times New Roman"/>
            <w:i/>
            <w:iCs/>
            <w:kern w:val="0"/>
            <w:sz w:val="20"/>
            <w:szCs w:val="20"/>
            <w14:ligatures w14:val="none"/>
            <w14:cntxtAlts w14:val="0"/>
          </w:rPr>
          <w:t>Hazards</w:t>
        </w:r>
        <w:r w:rsidR="00812C83">
          <w:rPr>
            <w:rStyle w:val="Hyperlink"/>
            <w:rFonts w:cs="Times New Roman"/>
            <w:i/>
            <w:iCs/>
            <w:kern w:val="0"/>
            <w:sz w:val="20"/>
            <w:szCs w:val="20"/>
            <w14:ligatures w14:val="none"/>
            <w14:cntxtAlts w14:val="0"/>
          </w:rPr>
          <w:t>-</w:t>
        </w:r>
        <w:r w:rsidR="00584955" w:rsidRPr="00233425">
          <w:rPr>
            <w:rStyle w:val="Hyperlink"/>
            <w:rFonts w:cs="Times New Roman"/>
            <w:i/>
            <w:iCs/>
            <w:kern w:val="0"/>
            <w:sz w:val="20"/>
            <w:szCs w:val="20"/>
            <w14:ligatures w14:val="none"/>
            <w14:cntxtAlts w14:val="0"/>
          </w:rPr>
          <w:t xml:space="preserve"> Explosion at the Husky Superior Refinery</w:t>
        </w:r>
      </w:hyperlink>
      <w:r w:rsidR="00812C83">
        <w:rPr>
          <w:rFonts w:asciiTheme="minorHAnsi" w:hAnsiTheme="minorHAnsi" w:cs="Times New Roman"/>
          <w:color w:val="000000"/>
          <w:kern w:val="0"/>
          <w:sz w:val="20"/>
          <w:szCs w:val="20"/>
          <w14:ligatures w14:val="none"/>
          <w14:cntxtAlts w14:val="0"/>
        </w:rPr>
        <w:t>:</w:t>
      </w:r>
      <w:r w:rsidR="00812C83" w:rsidRPr="00812C83">
        <w:t xml:space="preserve"> </w:t>
      </w:r>
      <w:r w:rsidR="00812C83" w:rsidRPr="00082633">
        <w:rPr>
          <w:i/>
          <w:iCs/>
        </w:rPr>
        <w:t>S</w:t>
      </w:r>
      <w:r w:rsidR="00812C83" w:rsidRPr="00082633">
        <w:rPr>
          <w:rFonts w:asciiTheme="minorHAnsi" w:hAnsiTheme="minorHAnsi" w:cs="Times New Roman"/>
          <w:i/>
          <w:iCs/>
          <w:color w:val="000000"/>
          <w:kern w:val="0"/>
          <w:sz w:val="20"/>
          <w:szCs w:val="20"/>
          <w14:ligatures w14:val="none"/>
          <w14:cntxtAlts w14:val="0"/>
        </w:rPr>
        <w:t>afety video about the April 2018 explosion and fire at the Husky Superior Refinery in Superior, Wisconsin. The incident injured 36 workers, caused roughly $550 million in damage to the facility, and released 39,000 pounds of flammable hydrocarbon vapor into the air.</w:t>
      </w:r>
    </w:p>
    <w:p w14:paraId="457D1CE7" w14:textId="5EE64AE0" w:rsidR="0093132E" w:rsidRDefault="00ED7793" w:rsidP="00F24740">
      <w:pPr>
        <w:pStyle w:val="Header"/>
        <w:numPr>
          <w:ilvl w:val="0"/>
          <w:numId w:val="22"/>
        </w:numPr>
        <w:tabs>
          <w:tab w:val="left" w:pos="720"/>
        </w:tabs>
        <w:contextualSpacing/>
        <w:jc w:val="both"/>
        <w:rPr>
          <w:rFonts w:asciiTheme="minorHAnsi" w:hAnsiTheme="minorHAnsi" w:cs="Times New Roman"/>
          <w:i/>
          <w:iCs/>
          <w:color w:val="000000"/>
          <w:kern w:val="0"/>
          <w:sz w:val="20"/>
          <w:szCs w:val="20"/>
          <w14:ligatures w14:val="none"/>
          <w14:cntxtAlts w14:val="0"/>
        </w:rPr>
      </w:pPr>
      <w:hyperlink r:id="rId52" w:history="1">
        <w:r w:rsidRPr="00022612">
          <w:rPr>
            <w:rStyle w:val="Hyperlink"/>
            <w:rFonts w:cs="Times New Roman"/>
            <w:i/>
            <w:iCs/>
            <w:kern w:val="0"/>
            <w:sz w:val="20"/>
            <w:szCs w:val="20"/>
            <w14:ligatures w14:val="none"/>
            <w14:cntxtAlts w14:val="0"/>
          </w:rPr>
          <w:t>Filling Blind</w:t>
        </w:r>
      </w:hyperlink>
      <w:r w:rsidR="00437002">
        <w:rPr>
          <w:rFonts w:asciiTheme="minorHAnsi" w:hAnsiTheme="minorHAnsi" w:cs="Times New Roman"/>
          <w:i/>
          <w:iCs/>
          <w:color w:val="000000"/>
          <w:kern w:val="0"/>
          <w:sz w:val="20"/>
          <w:szCs w:val="20"/>
          <w14:ligatures w14:val="none"/>
          <w14:cntxtAlts w14:val="0"/>
        </w:rPr>
        <w:t xml:space="preserve">: </w:t>
      </w:r>
      <w:r w:rsidR="00437002" w:rsidRPr="00437002">
        <w:rPr>
          <w:rFonts w:asciiTheme="minorHAnsi" w:hAnsiTheme="minorHAnsi" w:cs="Times New Roman"/>
          <w:i/>
          <w:iCs/>
          <w:color w:val="000000"/>
          <w:kern w:val="0"/>
          <w:sz w:val="20"/>
          <w:szCs w:val="20"/>
          <w14:ligatures w14:val="none"/>
          <w14:cntxtAlts w14:val="0"/>
        </w:rPr>
        <w:t>Safety Video on the 2009 explosion at the Caribbean Petroleum, or CAPECO, terminal facility near San Juan, Puerto Rico. The incident occurred when gasoline overflowed and sprayed out from a large aboveground storage tank, forming a 107-acre vapor cloud that ignited. While there were no fatalities, the explosion damaged approximately 300 nearby homes and businesses and petroleum leaked into the surrounding soil, waterways and wetlands</w:t>
      </w:r>
      <w:r w:rsidR="00022612">
        <w:rPr>
          <w:rFonts w:asciiTheme="minorHAnsi" w:hAnsiTheme="minorHAnsi" w:cs="Times New Roman"/>
          <w:i/>
          <w:iCs/>
          <w:color w:val="000000"/>
          <w:kern w:val="0"/>
          <w:sz w:val="20"/>
          <w:szCs w:val="20"/>
          <w14:ligatures w14:val="none"/>
          <w14:cntxtAlts w14:val="0"/>
        </w:rPr>
        <w:t>.</w:t>
      </w:r>
    </w:p>
    <w:p w14:paraId="1057DCFF" w14:textId="7D82995C" w:rsidR="00EC7184" w:rsidRPr="0093132E" w:rsidRDefault="00B936CD" w:rsidP="00F24740">
      <w:pPr>
        <w:pStyle w:val="Header"/>
        <w:numPr>
          <w:ilvl w:val="0"/>
          <w:numId w:val="22"/>
        </w:numPr>
        <w:tabs>
          <w:tab w:val="left" w:pos="720"/>
        </w:tabs>
        <w:contextualSpacing/>
        <w:jc w:val="both"/>
        <w:rPr>
          <w:rFonts w:asciiTheme="minorHAnsi" w:hAnsiTheme="minorHAnsi" w:cs="Times New Roman"/>
          <w:i/>
          <w:iCs/>
          <w:color w:val="000000"/>
          <w:kern w:val="0"/>
          <w:sz w:val="20"/>
          <w:szCs w:val="20"/>
          <w14:ligatures w14:val="none"/>
          <w14:cntxtAlts w14:val="0"/>
        </w:rPr>
      </w:pPr>
      <w:hyperlink r:id="rId53" w:history="1">
        <w:r w:rsidRPr="00EC7184">
          <w:rPr>
            <w:rStyle w:val="Hyperlink"/>
            <w:rFonts w:cs="Times New Roman"/>
            <w:i/>
            <w:iCs/>
            <w:kern w:val="0"/>
            <w:sz w:val="20"/>
            <w:szCs w:val="20"/>
            <w14:ligatures w14:val="none"/>
            <w14:cntxtAlts w14:val="0"/>
          </w:rPr>
          <w:t>The Danger of Popcorn Polymer</w:t>
        </w:r>
        <w:r w:rsidR="000811C8" w:rsidRPr="00EC7184">
          <w:rPr>
            <w:rStyle w:val="Hyperlink"/>
            <w:rFonts w:cs="Times New Roman"/>
            <w:i/>
            <w:iCs/>
            <w:kern w:val="0"/>
            <w:sz w:val="20"/>
            <w:szCs w:val="20"/>
            <w14:ligatures w14:val="none"/>
            <w14:cntxtAlts w14:val="0"/>
          </w:rPr>
          <w:t>-</w:t>
        </w:r>
        <w:r w:rsidRPr="00EC7184">
          <w:rPr>
            <w:rStyle w:val="Hyperlink"/>
            <w:rFonts w:cs="Times New Roman"/>
            <w:i/>
            <w:iCs/>
            <w:kern w:val="0"/>
            <w:sz w:val="20"/>
            <w:szCs w:val="20"/>
            <w14:ligatures w14:val="none"/>
            <w14:cntxtAlts w14:val="0"/>
          </w:rPr>
          <w:t xml:space="preserve"> Incident at the TPC Group Chemical Plant</w:t>
        </w:r>
      </w:hyperlink>
      <w:r w:rsidR="000811C8" w:rsidRPr="00EC7184">
        <w:rPr>
          <w:rFonts w:asciiTheme="minorHAnsi" w:hAnsiTheme="minorHAnsi" w:cs="Times New Roman"/>
          <w:i/>
          <w:iCs/>
          <w:color w:val="000000"/>
          <w:kern w:val="0"/>
          <w:sz w:val="20"/>
          <w:szCs w:val="20"/>
          <w14:ligatures w14:val="none"/>
          <w14:cntxtAlts w14:val="0"/>
        </w:rPr>
        <w:t>:</w:t>
      </w:r>
      <w:r w:rsidR="00214571" w:rsidRPr="00EC7184">
        <w:rPr>
          <w:rFonts w:asciiTheme="minorHAnsi" w:hAnsiTheme="minorHAnsi" w:cs="Times New Roman"/>
          <w:i/>
          <w:iCs/>
          <w:color w:val="000000"/>
          <w:kern w:val="0"/>
          <w:sz w:val="20"/>
          <w:szCs w:val="20"/>
          <w14:ligatures w14:val="none"/>
          <w14:cntxtAlts w14:val="0"/>
        </w:rPr>
        <w:t xml:space="preserve"> </w:t>
      </w:r>
      <w:r w:rsidR="000811C8" w:rsidRPr="00EC7184">
        <w:rPr>
          <w:rFonts w:asciiTheme="minorHAnsi" w:hAnsiTheme="minorHAnsi" w:cs="Times New Roman"/>
          <w:i/>
          <w:iCs/>
          <w:color w:val="000000"/>
          <w:kern w:val="0"/>
          <w:sz w:val="20"/>
          <w:szCs w:val="20"/>
          <w14:ligatures w14:val="none"/>
          <w14:cntxtAlts w14:val="0"/>
        </w:rPr>
        <w:t>Safety video on the November 2019 incident at the TPC Group Chemical Plant in Port Neches, Texas. A series of explosions destroyed a portion of the TPC facility, damaged nearby homes and businesses, and prompted a mandatory evacuation of residents living within four miles of the plant. Several workers and members of the public reported injuries and fires burned at the facility for over a month.</w:t>
      </w:r>
    </w:p>
    <w:p w14:paraId="29001389" w14:textId="46480970" w:rsidR="005F57BF" w:rsidRPr="001F6A0D" w:rsidRDefault="0030551C" w:rsidP="00F24740">
      <w:pPr>
        <w:pStyle w:val="Header"/>
        <w:tabs>
          <w:tab w:val="left" w:pos="720"/>
        </w:tabs>
        <w:spacing w:before="120"/>
        <w:rPr>
          <w:rFonts w:asciiTheme="minorHAnsi" w:hAnsiTheme="minorHAnsi" w:cs="Andalus"/>
          <w:color w:val="auto"/>
          <w:sz w:val="20"/>
          <w:szCs w:val="20"/>
        </w:rPr>
      </w:pPr>
      <w:r w:rsidRPr="001F6A0D">
        <w:rPr>
          <w:rFonts w:asciiTheme="minorHAnsi" w:hAnsiTheme="minorHAnsi" w:cs="Times New Roman"/>
          <w:color w:val="000000"/>
          <w:kern w:val="0"/>
          <w:sz w:val="20"/>
          <w:szCs w:val="20"/>
          <w14:ligatures w14:val="none"/>
          <w14:cntxtAlts w14:val="0"/>
        </w:rPr>
        <w:t xml:space="preserve">If you have a topic that you think should be included in the next issue of the newsletter, please submit all suggestions to </w:t>
      </w:r>
      <w:hyperlink r:id="rId54" w:history="1">
        <w:r w:rsidR="00103512">
          <w:rPr>
            <w:rStyle w:val="Hyperlink"/>
            <w:rFonts w:cs="Times New Roman"/>
            <w:kern w:val="0"/>
            <w:sz w:val="20"/>
            <w:szCs w:val="20"/>
            <w14:ligatures w14:val="none"/>
            <w14:cntxtAlts w14:val="0"/>
          </w:rPr>
          <w:t>Beth Donaldson</w:t>
        </w:r>
      </w:hyperlink>
      <w:r w:rsidRPr="001F6A0D">
        <w:rPr>
          <w:rFonts w:asciiTheme="minorHAnsi" w:hAnsiTheme="minorHAnsi" w:cs="Times New Roman"/>
          <w:color w:val="000000"/>
          <w:kern w:val="0"/>
          <w:sz w:val="20"/>
          <w:szCs w:val="20"/>
          <w14:ligatures w14:val="none"/>
          <w14:cntxtAlts w14:val="0"/>
        </w:rPr>
        <w:t>.</w:t>
      </w:r>
      <w:r w:rsidR="006E3E53" w:rsidRPr="001F6A0D">
        <w:rPr>
          <w:rFonts w:asciiTheme="minorHAnsi" w:hAnsiTheme="minorHAnsi" w:cs="Times New Roman"/>
          <w:color w:val="000000"/>
          <w:kern w:val="0"/>
          <w:sz w:val="20"/>
          <w:szCs w:val="20"/>
          <w14:ligatures w14:val="none"/>
          <w14:cntxtAlts w14:val="0"/>
        </w:rPr>
        <w:t xml:space="preserve"> Topic</w:t>
      </w:r>
      <w:r w:rsidR="00D6411C" w:rsidRPr="001F6A0D">
        <w:rPr>
          <w:rFonts w:asciiTheme="minorHAnsi" w:hAnsiTheme="minorHAnsi" w:cs="Times New Roman"/>
          <w:color w:val="000000"/>
          <w:kern w:val="0"/>
          <w:sz w:val="20"/>
          <w:szCs w:val="20"/>
          <w14:ligatures w14:val="none"/>
          <w14:cntxtAlts w14:val="0"/>
        </w:rPr>
        <w:t xml:space="preserve"> </w:t>
      </w:r>
      <w:r w:rsidR="006E3E53" w:rsidRPr="001F6A0D">
        <w:rPr>
          <w:rFonts w:asciiTheme="minorHAnsi" w:hAnsiTheme="minorHAnsi" w:cs="Times New Roman"/>
          <w:color w:val="000000"/>
          <w:kern w:val="0"/>
          <w:sz w:val="20"/>
          <w:szCs w:val="20"/>
          <w14:ligatures w14:val="none"/>
          <w14:cntxtAlts w14:val="0"/>
        </w:rPr>
        <w:t>suggestions can remain anonymous</w:t>
      </w:r>
      <w:r w:rsidR="00F24740">
        <w:rPr>
          <w:rFonts w:asciiTheme="minorHAnsi" w:hAnsiTheme="minorHAnsi" w:cs="Times New Roman"/>
          <w:color w:val="000000"/>
          <w:kern w:val="0"/>
          <w:sz w:val="20"/>
          <w:szCs w:val="20"/>
          <w14:ligatures w14:val="none"/>
          <w14:cntxtAlts w14:val="0"/>
        </w:rPr>
        <w:t xml:space="preserve"> and</w:t>
      </w:r>
      <w:r w:rsidR="00FE5EA0" w:rsidRPr="001F6A0D">
        <w:rPr>
          <w:rFonts w:asciiTheme="minorHAnsi" w:hAnsiTheme="minorHAnsi" w:cs="Times New Roman"/>
          <w:color w:val="000000"/>
          <w:kern w:val="0"/>
          <w:sz w:val="20"/>
          <w:szCs w:val="20"/>
          <w14:ligatures w14:val="none"/>
          <w14:cntxtAlts w14:val="0"/>
        </w:rPr>
        <w:t xml:space="preserve"> </w:t>
      </w:r>
      <w:r w:rsidR="00F24740">
        <w:rPr>
          <w:rFonts w:asciiTheme="minorHAnsi" w:hAnsiTheme="minorHAnsi" w:cs="Times New Roman"/>
          <w:color w:val="000000"/>
          <w:kern w:val="0"/>
          <w:sz w:val="20"/>
          <w:szCs w:val="20"/>
          <w14:ligatures w14:val="none"/>
          <w14:cntxtAlts w14:val="0"/>
        </w:rPr>
        <w:t>a</w:t>
      </w:r>
      <w:r w:rsidR="00FE5EA0" w:rsidRPr="001F6A0D">
        <w:rPr>
          <w:rFonts w:asciiTheme="minorHAnsi" w:hAnsiTheme="minorHAnsi" w:cs="Times New Roman"/>
          <w:color w:val="000000"/>
          <w:kern w:val="0"/>
          <w:sz w:val="20"/>
          <w:szCs w:val="20"/>
          <w14:ligatures w14:val="none"/>
          <w14:cntxtAlts w14:val="0"/>
        </w:rPr>
        <w:t>ll ideas are welcome</w:t>
      </w:r>
      <w:r w:rsidR="00D6411C" w:rsidRPr="001F6A0D">
        <w:rPr>
          <w:rFonts w:asciiTheme="minorHAnsi" w:hAnsiTheme="minorHAnsi" w:cs="Times New Roman"/>
          <w:color w:val="000000"/>
          <w:kern w:val="0"/>
          <w:sz w:val="20"/>
          <w:szCs w:val="20"/>
          <w14:ligatures w14:val="none"/>
          <w14:cntxtAlts w14:val="0"/>
        </w:rPr>
        <w:t xml:space="preserve"> for consideration.</w:t>
      </w:r>
    </w:p>
    <w:sectPr w:rsidR="005F57BF" w:rsidRPr="001F6A0D" w:rsidSect="00F24740">
      <w:pgSz w:w="12240" w:h="15840"/>
      <w:pgMar w:top="810" w:right="576" w:bottom="450" w:left="576"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CDC883" w14:textId="77777777" w:rsidR="003259B4" w:rsidRDefault="003259B4" w:rsidP="003A1FBD">
      <w:pPr>
        <w:spacing w:after="0" w:line="240" w:lineRule="auto"/>
      </w:pPr>
      <w:r>
        <w:separator/>
      </w:r>
    </w:p>
  </w:endnote>
  <w:endnote w:type="continuationSeparator" w:id="0">
    <w:p w14:paraId="0492D226" w14:textId="77777777" w:rsidR="003259B4" w:rsidRDefault="003259B4" w:rsidP="003A1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ndalus">
    <w:altName w:val="Times New Roman"/>
    <w:charset w:val="00"/>
    <w:family w:val="roman"/>
    <w:pitch w:val="variable"/>
    <w:sig w:usb0="00000000" w:usb1="80000000" w:usb2="00000008" w:usb3="00000000" w:csb0="0000004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DC777B" w14:textId="77777777" w:rsidR="003259B4" w:rsidRDefault="003259B4" w:rsidP="003A1FBD">
      <w:pPr>
        <w:spacing w:after="0" w:line="240" w:lineRule="auto"/>
      </w:pPr>
      <w:r>
        <w:separator/>
      </w:r>
    </w:p>
  </w:footnote>
  <w:footnote w:type="continuationSeparator" w:id="0">
    <w:p w14:paraId="3A1A34C3" w14:textId="77777777" w:rsidR="003259B4" w:rsidRDefault="003259B4" w:rsidP="003A1FB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83FEE"/>
    <w:multiLevelType w:val="hybridMultilevel"/>
    <w:tmpl w:val="7C264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3E1581"/>
    <w:multiLevelType w:val="hybridMultilevel"/>
    <w:tmpl w:val="21ECD29C"/>
    <w:lvl w:ilvl="0" w:tplc="3EBAD0BE">
      <w:numFmt w:val="bullet"/>
      <w:lvlText w:val="•"/>
      <w:lvlJc w:val="left"/>
      <w:pPr>
        <w:ind w:left="1080" w:hanging="720"/>
      </w:pPr>
      <w:rPr>
        <w:rFonts w:ascii="Trebuchet MS" w:eastAsia="Times New Roman"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2F52C2"/>
    <w:multiLevelType w:val="hybridMultilevel"/>
    <w:tmpl w:val="FE98A5D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8A3BC3"/>
    <w:multiLevelType w:val="multilevel"/>
    <w:tmpl w:val="CE3082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FBC2B6B"/>
    <w:multiLevelType w:val="hybridMultilevel"/>
    <w:tmpl w:val="C2A024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64F5AF2"/>
    <w:multiLevelType w:val="hybridMultilevel"/>
    <w:tmpl w:val="908CC3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6B5FA5"/>
    <w:multiLevelType w:val="hybridMultilevel"/>
    <w:tmpl w:val="EBF24E3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001862"/>
    <w:multiLevelType w:val="hybridMultilevel"/>
    <w:tmpl w:val="3E5C9B04"/>
    <w:lvl w:ilvl="0" w:tplc="6F7C71DC">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3A4C23"/>
    <w:multiLevelType w:val="hybridMultilevel"/>
    <w:tmpl w:val="D64243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41F53DB"/>
    <w:multiLevelType w:val="hybridMultilevel"/>
    <w:tmpl w:val="91A263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5D45592"/>
    <w:multiLevelType w:val="hybridMultilevel"/>
    <w:tmpl w:val="21D2F2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373B0ABB"/>
    <w:multiLevelType w:val="hybridMultilevel"/>
    <w:tmpl w:val="AD60CF08"/>
    <w:lvl w:ilvl="0" w:tplc="083C611A">
      <w:start w:val="5"/>
      <w:numFmt w:val="bullet"/>
      <w:lvlText w:val="-"/>
      <w:lvlJc w:val="left"/>
      <w:pPr>
        <w:ind w:left="720" w:hanging="360"/>
      </w:pPr>
      <w:rPr>
        <w:rFonts w:ascii="Trebuchet MS" w:eastAsia="Times New Roman" w:hAnsi="Trebuchet M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4C7564"/>
    <w:multiLevelType w:val="hybridMultilevel"/>
    <w:tmpl w:val="7DE073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42376D85"/>
    <w:multiLevelType w:val="hybridMultilevel"/>
    <w:tmpl w:val="BDC271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4AAC5D65"/>
    <w:multiLevelType w:val="hybridMultilevel"/>
    <w:tmpl w:val="633442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B63584B"/>
    <w:multiLevelType w:val="hybridMultilevel"/>
    <w:tmpl w:val="176CD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E2656D0"/>
    <w:multiLevelType w:val="hybridMultilevel"/>
    <w:tmpl w:val="40D6A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68320B2"/>
    <w:multiLevelType w:val="hybridMultilevel"/>
    <w:tmpl w:val="0478E1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D8C20C2"/>
    <w:multiLevelType w:val="hybridMultilevel"/>
    <w:tmpl w:val="CA5A83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0A02959"/>
    <w:multiLevelType w:val="hybridMultilevel"/>
    <w:tmpl w:val="08B0A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A1576D2"/>
    <w:multiLevelType w:val="hybridMultilevel"/>
    <w:tmpl w:val="3912DD16"/>
    <w:lvl w:ilvl="0" w:tplc="C97C103C">
      <w:numFmt w:val="bullet"/>
      <w:lvlText w:val="•"/>
      <w:lvlJc w:val="left"/>
      <w:pPr>
        <w:ind w:left="720" w:hanging="360"/>
      </w:pPr>
      <w:rPr>
        <w:rFonts w:ascii="Trebuchet MS" w:eastAsia="Times New Roman"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1EA7047"/>
    <w:multiLevelType w:val="hybridMultilevel"/>
    <w:tmpl w:val="620616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A961D50"/>
    <w:multiLevelType w:val="hybridMultilevel"/>
    <w:tmpl w:val="93C0C780"/>
    <w:lvl w:ilvl="0" w:tplc="EDCC521C">
      <w:start w:val="5"/>
      <w:numFmt w:val="bullet"/>
      <w:lvlText w:val="-"/>
      <w:lvlJc w:val="left"/>
      <w:pPr>
        <w:ind w:left="360" w:hanging="360"/>
      </w:pPr>
      <w:rPr>
        <w:rFonts w:ascii="Trebuchet MS" w:eastAsia="Times New Roman" w:hAnsi="Trebuchet MS"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564174446">
    <w:abstractNumId w:val="11"/>
  </w:num>
  <w:num w:numId="2" w16cid:durableId="1597054264">
    <w:abstractNumId w:val="22"/>
  </w:num>
  <w:num w:numId="3" w16cid:durableId="382798094">
    <w:abstractNumId w:val="17"/>
  </w:num>
  <w:num w:numId="4" w16cid:durableId="2078084929">
    <w:abstractNumId w:val="15"/>
  </w:num>
  <w:num w:numId="5" w16cid:durableId="808522855">
    <w:abstractNumId w:val="2"/>
  </w:num>
  <w:num w:numId="6" w16cid:durableId="1604067623">
    <w:abstractNumId w:val="7"/>
  </w:num>
  <w:num w:numId="7" w16cid:durableId="867370800">
    <w:abstractNumId w:val="4"/>
  </w:num>
  <w:num w:numId="8" w16cid:durableId="114521160">
    <w:abstractNumId w:val="8"/>
  </w:num>
  <w:num w:numId="9" w16cid:durableId="1996253542">
    <w:abstractNumId w:val="9"/>
  </w:num>
  <w:num w:numId="10" w16cid:durableId="387848244">
    <w:abstractNumId w:val="20"/>
  </w:num>
  <w:num w:numId="11" w16cid:durableId="676347268">
    <w:abstractNumId w:val="13"/>
  </w:num>
  <w:num w:numId="12" w16cid:durableId="1479419640">
    <w:abstractNumId w:val="12"/>
  </w:num>
  <w:num w:numId="13" w16cid:durableId="167914697">
    <w:abstractNumId w:val="18"/>
  </w:num>
  <w:num w:numId="14" w16cid:durableId="2025017139">
    <w:abstractNumId w:val="1"/>
  </w:num>
  <w:num w:numId="15" w16cid:durableId="981078840">
    <w:abstractNumId w:val="3"/>
  </w:num>
  <w:num w:numId="16" w16cid:durableId="421878268">
    <w:abstractNumId w:val="21"/>
  </w:num>
  <w:num w:numId="17" w16cid:durableId="1082065108">
    <w:abstractNumId w:val="19"/>
  </w:num>
  <w:num w:numId="18" w16cid:durableId="766730990">
    <w:abstractNumId w:val="0"/>
  </w:num>
  <w:num w:numId="19" w16cid:durableId="887842527">
    <w:abstractNumId w:val="16"/>
  </w:num>
  <w:num w:numId="20" w16cid:durableId="963190146">
    <w:abstractNumId w:val="14"/>
  </w:num>
  <w:num w:numId="21" w16cid:durableId="849566316">
    <w:abstractNumId w:val="10"/>
  </w:num>
  <w:num w:numId="22" w16cid:durableId="416244206">
    <w:abstractNumId w:val="6"/>
  </w:num>
  <w:num w:numId="23" w16cid:durableId="13909591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0" w:nlCheck="1" w:checkStyle="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5E1E"/>
    <w:rsid w:val="0000146D"/>
    <w:rsid w:val="00007ADE"/>
    <w:rsid w:val="00010279"/>
    <w:rsid w:val="000110AE"/>
    <w:rsid w:val="00012AC7"/>
    <w:rsid w:val="00013451"/>
    <w:rsid w:val="00014565"/>
    <w:rsid w:val="00017A1C"/>
    <w:rsid w:val="00017B62"/>
    <w:rsid w:val="00021187"/>
    <w:rsid w:val="0002239A"/>
    <w:rsid w:val="00022612"/>
    <w:rsid w:val="00023559"/>
    <w:rsid w:val="00023A5A"/>
    <w:rsid w:val="00030253"/>
    <w:rsid w:val="0003097B"/>
    <w:rsid w:val="00032E1F"/>
    <w:rsid w:val="00033D1E"/>
    <w:rsid w:val="00035887"/>
    <w:rsid w:val="00044EA2"/>
    <w:rsid w:val="000478C2"/>
    <w:rsid w:val="00047AD2"/>
    <w:rsid w:val="000534C1"/>
    <w:rsid w:val="00053808"/>
    <w:rsid w:val="000564E2"/>
    <w:rsid w:val="00060479"/>
    <w:rsid w:val="00070F43"/>
    <w:rsid w:val="00072649"/>
    <w:rsid w:val="000728AD"/>
    <w:rsid w:val="00075D13"/>
    <w:rsid w:val="00080551"/>
    <w:rsid w:val="000811C8"/>
    <w:rsid w:val="00082633"/>
    <w:rsid w:val="00082D06"/>
    <w:rsid w:val="0008795D"/>
    <w:rsid w:val="000A103D"/>
    <w:rsid w:val="000A1EA4"/>
    <w:rsid w:val="000B2A56"/>
    <w:rsid w:val="000C00AC"/>
    <w:rsid w:val="000C232F"/>
    <w:rsid w:val="000C2CE7"/>
    <w:rsid w:val="000C606C"/>
    <w:rsid w:val="000C7227"/>
    <w:rsid w:val="000D0214"/>
    <w:rsid w:val="000D2871"/>
    <w:rsid w:val="000E0787"/>
    <w:rsid w:val="000E0891"/>
    <w:rsid w:val="000E37CD"/>
    <w:rsid w:val="000E618D"/>
    <w:rsid w:val="000E7396"/>
    <w:rsid w:val="000F0F03"/>
    <w:rsid w:val="000F3FD1"/>
    <w:rsid w:val="000F4054"/>
    <w:rsid w:val="000F4766"/>
    <w:rsid w:val="00103512"/>
    <w:rsid w:val="001055AA"/>
    <w:rsid w:val="00105EC7"/>
    <w:rsid w:val="00106E19"/>
    <w:rsid w:val="00110324"/>
    <w:rsid w:val="001107F5"/>
    <w:rsid w:val="001115BF"/>
    <w:rsid w:val="001164C9"/>
    <w:rsid w:val="00117B10"/>
    <w:rsid w:val="00121932"/>
    <w:rsid w:val="00123B34"/>
    <w:rsid w:val="001259C3"/>
    <w:rsid w:val="00126564"/>
    <w:rsid w:val="00130EE7"/>
    <w:rsid w:val="0013405F"/>
    <w:rsid w:val="00141927"/>
    <w:rsid w:val="00143174"/>
    <w:rsid w:val="00143419"/>
    <w:rsid w:val="00144E8A"/>
    <w:rsid w:val="0014710C"/>
    <w:rsid w:val="00150F9C"/>
    <w:rsid w:val="001519E9"/>
    <w:rsid w:val="00153632"/>
    <w:rsid w:val="00155DD8"/>
    <w:rsid w:val="00155E19"/>
    <w:rsid w:val="0015649E"/>
    <w:rsid w:val="00157933"/>
    <w:rsid w:val="001603F5"/>
    <w:rsid w:val="00161A44"/>
    <w:rsid w:val="00162979"/>
    <w:rsid w:val="00165820"/>
    <w:rsid w:val="001672E8"/>
    <w:rsid w:val="00167B96"/>
    <w:rsid w:val="00167CF5"/>
    <w:rsid w:val="00170B60"/>
    <w:rsid w:val="00172CFB"/>
    <w:rsid w:val="001747F2"/>
    <w:rsid w:val="00175110"/>
    <w:rsid w:val="0018096E"/>
    <w:rsid w:val="00181648"/>
    <w:rsid w:val="0018181E"/>
    <w:rsid w:val="00182B99"/>
    <w:rsid w:val="0018371D"/>
    <w:rsid w:val="00184B51"/>
    <w:rsid w:val="00187728"/>
    <w:rsid w:val="00190043"/>
    <w:rsid w:val="00190137"/>
    <w:rsid w:val="00195FED"/>
    <w:rsid w:val="001961BB"/>
    <w:rsid w:val="0019671E"/>
    <w:rsid w:val="001A1241"/>
    <w:rsid w:val="001A2CA5"/>
    <w:rsid w:val="001A601A"/>
    <w:rsid w:val="001A6407"/>
    <w:rsid w:val="001A6C35"/>
    <w:rsid w:val="001B0BD2"/>
    <w:rsid w:val="001B3240"/>
    <w:rsid w:val="001B3B83"/>
    <w:rsid w:val="001B4BFC"/>
    <w:rsid w:val="001B5F2F"/>
    <w:rsid w:val="001B7A41"/>
    <w:rsid w:val="001C1D13"/>
    <w:rsid w:val="001C44A8"/>
    <w:rsid w:val="001C459F"/>
    <w:rsid w:val="001D0027"/>
    <w:rsid w:val="001E17CC"/>
    <w:rsid w:val="001E2043"/>
    <w:rsid w:val="001E3C6A"/>
    <w:rsid w:val="001E4F35"/>
    <w:rsid w:val="001E672E"/>
    <w:rsid w:val="001E73FB"/>
    <w:rsid w:val="001F0039"/>
    <w:rsid w:val="001F161E"/>
    <w:rsid w:val="001F2195"/>
    <w:rsid w:val="001F4845"/>
    <w:rsid w:val="001F6A0D"/>
    <w:rsid w:val="00200855"/>
    <w:rsid w:val="0020348F"/>
    <w:rsid w:val="00204995"/>
    <w:rsid w:val="002051C7"/>
    <w:rsid w:val="00213D7C"/>
    <w:rsid w:val="00214571"/>
    <w:rsid w:val="00215265"/>
    <w:rsid w:val="00216F15"/>
    <w:rsid w:val="00220161"/>
    <w:rsid w:val="002205E7"/>
    <w:rsid w:val="002228D3"/>
    <w:rsid w:val="00224CA2"/>
    <w:rsid w:val="00225E1C"/>
    <w:rsid w:val="00230C33"/>
    <w:rsid w:val="00231FA2"/>
    <w:rsid w:val="00232A99"/>
    <w:rsid w:val="00233425"/>
    <w:rsid w:val="00240033"/>
    <w:rsid w:val="002411EA"/>
    <w:rsid w:val="002416BD"/>
    <w:rsid w:val="00243499"/>
    <w:rsid w:val="00243788"/>
    <w:rsid w:val="002442A1"/>
    <w:rsid w:val="0025397E"/>
    <w:rsid w:val="002649C4"/>
    <w:rsid w:val="002668A1"/>
    <w:rsid w:val="002710D2"/>
    <w:rsid w:val="00272164"/>
    <w:rsid w:val="002749FD"/>
    <w:rsid w:val="00275A13"/>
    <w:rsid w:val="00276CF3"/>
    <w:rsid w:val="00277EFB"/>
    <w:rsid w:val="00281AA6"/>
    <w:rsid w:val="0028258E"/>
    <w:rsid w:val="00282CC2"/>
    <w:rsid w:val="00286395"/>
    <w:rsid w:val="00290847"/>
    <w:rsid w:val="0029320B"/>
    <w:rsid w:val="00293F6A"/>
    <w:rsid w:val="002944C7"/>
    <w:rsid w:val="002957F4"/>
    <w:rsid w:val="00297142"/>
    <w:rsid w:val="002976AA"/>
    <w:rsid w:val="002A0953"/>
    <w:rsid w:val="002A3D57"/>
    <w:rsid w:val="002A7336"/>
    <w:rsid w:val="002A78A8"/>
    <w:rsid w:val="002A7A4A"/>
    <w:rsid w:val="002B0360"/>
    <w:rsid w:val="002B2CBC"/>
    <w:rsid w:val="002B34E5"/>
    <w:rsid w:val="002B523E"/>
    <w:rsid w:val="002B6DA8"/>
    <w:rsid w:val="002C2114"/>
    <w:rsid w:val="002C26CB"/>
    <w:rsid w:val="002C2A83"/>
    <w:rsid w:val="002C3DB6"/>
    <w:rsid w:val="002D24B2"/>
    <w:rsid w:val="002D33CD"/>
    <w:rsid w:val="002D379F"/>
    <w:rsid w:val="002D7DB6"/>
    <w:rsid w:val="002E1A94"/>
    <w:rsid w:val="002E1CD6"/>
    <w:rsid w:val="002E2ADC"/>
    <w:rsid w:val="002E2E13"/>
    <w:rsid w:val="002E35D6"/>
    <w:rsid w:val="002E7CD9"/>
    <w:rsid w:val="002E7F70"/>
    <w:rsid w:val="002F1360"/>
    <w:rsid w:val="002F14AE"/>
    <w:rsid w:val="002F1BE7"/>
    <w:rsid w:val="002F287D"/>
    <w:rsid w:val="002F2889"/>
    <w:rsid w:val="002F6BF3"/>
    <w:rsid w:val="002F7173"/>
    <w:rsid w:val="002F7F35"/>
    <w:rsid w:val="003039DD"/>
    <w:rsid w:val="0030435E"/>
    <w:rsid w:val="0030551C"/>
    <w:rsid w:val="003058EF"/>
    <w:rsid w:val="00307302"/>
    <w:rsid w:val="003123FD"/>
    <w:rsid w:val="00312868"/>
    <w:rsid w:val="0031332D"/>
    <w:rsid w:val="00316CBC"/>
    <w:rsid w:val="0032058D"/>
    <w:rsid w:val="00322618"/>
    <w:rsid w:val="0032582B"/>
    <w:rsid w:val="003259B4"/>
    <w:rsid w:val="0032687D"/>
    <w:rsid w:val="00331BEF"/>
    <w:rsid w:val="0033206A"/>
    <w:rsid w:val="00332CAC"/>
    <w:rsid w:val="00337A4C"/>
    <w:rsid w:val="00337CDC"/>
    <w:rsid w:val="00340F6E"/>
    <w:rsid w:val="00341228"/>
    <w:rsid w:val="00341887"/>
    <w:rsid w:val="00344216"/>
    <w:rsid w:val="003454C8"/>
    <w:rsid w:val="00346378"/>
    <w:rsid w:val="00347672"/>
    <w:rsid w:val="00351057"/>
    <w:rsid w:val="00352AEB"/>
    <w:rsid w:val="00357193"/>
    <w:rsid w:val="003626BD"/>
    <w:rsid w:val="00362A72"/>
    <w:rsid w:val="00363288"/>
    <w:rsid w:val="00363CEE"/>
    <w:rsid w:val="00365A33"/>
    <w:rsid w:val="00366680"/>
    <w:rsid w:val="00370E9E"/>
    <w:rsid w:val="00371BF5"/>
    <w:rsid w:val="003731A7"/>
    <w:rsid w:val="00374111"/>
    <w:rsid w:val="003755A7"/>
    <w:rsid w:val="00377117"/>
    <w:rsid w:val="0037729D"/>
    <w:rsid w:val="00381679"/>
    <w:rsid w:val="00382A61"/>
    <w:rsid w:val="003849D8"/>
    <w:rsid w:val="00386933"/>
    <w:rsid w:val="003869E4"/>
    <w:rsid w:val="00387946"/>
    <w:rsid w:val="00390200"/>
    <w:rsid w:val="00390F7E"/>
    <w:rsid w:val="00395AFB"/>
    <w:rsid w:val="003A082F"/>
    <w:rsid w:val="003A10C7"/>
    <w:rsid w:val="003A1FBD"/>
    <w:rsid w:val="003A33C4"/>
    <w:rsid w:val="003A52E7"/>
    <w:rsid w:val="003A652A"/>
    <w:rsid w:val="003A7377"/>
    <w:rsid w:val="003A73A5"/>
    <w:rsid w:val="003A7F7B"/>
    <w:rsid w:val="003B00FC"/>
    <w:rsid w:val="003B0ACD"/>
    <w:rsid w:val="003B139F"/>
    <w:rsid w:val="003B20EE"/>
    <w:rsid w:val="003B30D5"/>
    <w:rsid w:val="003B70C3"/>
    <w:rsid w:val="003C37B1"/>
    <w:rsid w:val="003C6F27"/>
    <w:rsid w:val="003C77A1"/>
    <w:rsid w:val="003D1308"/>
    <w:rsid w:val="003D3DE0"/>
    <w:rsid w:val="003D5845"/>
    <w:rsid w:val="003D5EFE"/>
    <w:rsid w:val="003D61AE"/>
    <w:rsid w:val="003E552B"/>
    <w:rsid w:val="003E7875"/>
    <w:rsid w:val="003F0D2B"/>
    <w:rsid w:val="003F3618"/>
    <w:rsid w:val="003F6804"/>
    <w:rsid w:val="003F696E"/>
    <w:rsid w:val="003F7099"/>
    <w:rsid w:val="003F7993"/>
    <w:rsid w:val="003F7A86"/>
    <w:rsid w:val="004008B3"/>
    <w:rsid w:val="004053D3"/>
    <w:rsid w:val="00411597"/>
    <w:rsid w:val="00413F7F"/>
    <w:rsid w:val="0042005B"/>
    <w:rsid w:val="004222D0"/>
    <w:rsid w:val="00425485"/>
    <w:rsid w:val="0042556B"/>
    <w:rsid w:val="00431CE4"/>
    <w:rsid w:val="00432F3E"/>
    <w:rsid w:val="00433593"/>
    <w:rsid w:val="004337D3"/>
    <w:rsid w:val="00433914"/>
    <w:rsid w:val="00434655"/>
    <w:rsid w:val="00435CEC"/>
    <w:rsid w:val="00437002"/>
    <w:rsid w:val="004372FC"/>
    <w:rsid w:val="00441C53"/>
    <w:rsid w:val="00443A8F"/>
    <w:rsid w:val="00443F70"/>
    <w:rsid w:val="00444D28"/>
    <w:rsid w:val="0044576D"/>
    <w:rsid w:val="004472D8"/>
    <w:rsid w:val="00447790"/>
    <w:rsid w:val="004512B0"/>
    <w:rsid w:val="0045380A"/>
    <w:rsid w:val="00453E8B"/>
    <w:rsid w:val="00454164"/>
    <w:rsid w:val="004548CD"/>
    <w:rsid w:val="0045505A"/>
    <w:rsid w:val="00455E05"/>
    <w:rsid w:val="0046227F"/>
    <w:rsid w:val="0046538C"/>
    <w:rsid w:val="00465B77"/>
    <w:rsid w:val="00466A92"/>
    <w:rsid w:val="00467C44"/>
    <w:rsid w:val="004755E2"/>
    <w:rsid w:val="00476625"/>
    <w:rsid w:val="00481376"/>
    <w:rsid w:val="0048173B"/>
    <w:rsid w:val="00481C86"/>
    <w:rsid w:val="00484AF8"/>
    <w:rsid w:val="00484BD9"/>
    <w:rsid w:val="00484F1B"/>
    <w:rsid w:val="00485E17"/>
    <w:rsid w:val="00486B49"/>
    <w:rsid w:val="00486FF7"/>
    <w:rsid w:val="00491C5F"/>
    <w:rsid w:val="00493B8F"/>
    <w:rsid w:val="00494140"/>
    <w:rsid w:val="00494333"/>
    <w:rsid w:val="004A0ABA"/>
    <w:rsid w:val="004A0C61"/>
    <w:rsid w:val="004A530A"/>
    <w:rsid w:val="004A5B1F"/>
    <w:rsid w:val="004B3228"/>
    <w:rsid w:val="004B67D3"/>
    <w:rsid w:val="004B6E2E"/>
    <w:rsid w:val="004C3A91"/>
    <w:rsid w:val="004C3DDC"/>
    <w:rsid w:val="004C4116"/>
    <w:rsid w:val="004C4BFF"/>
    <w:rsid w:val="004C55CF"/>
    <w:rsid w:val="004C6DF1"/>
    <w:rsid w:val="004C786C"/>
    <w:rsid w:val="004D1C1F"/>
    <w:rsid w:val="004D5423"/>
    <w:rsid w:val="004D543E"/>
    <w:rsid w:val="004D7295"/>
    <w:rsid w:val="004E0BAA"/>
    <w:rsid w:val="004E17AE"/>
    <w:rsid w:val="004F3D38"/>
    <w:rsid w:val="004F3E31"/>
    <w:rsid w:val="004F6560"/>
    <w:rsid w:val="00504487"/>
    <w:rsid w:val="005048A1"/>
    <w:rsid w:val="00505966"/>
    <w:rsid w:val="00506AD3"/>
    <w:rsid w:val="00510C46"/>
    <w:rsid w:val="00511DCA"/>
    <w:rsid w:val="00514DED"/>
    <w:rsid w:val="00521D24"/>
    <w:rsid w:val="0052302E"/>
    <w:rsid w:val="005241EB"/>
    <w:rsid w:val="00524815"/>
    <w:rsid w:val="00531CBF"/>
    <w:rsid w:val="0053219E"/>
    <w:rsid w:val="005410A9"/>
    <w:rsid w:val="0054223D"/>
    <w:rsid w:val="00542515"/>
    <w:rsid w:val="00542C76"/>
    <w:rsid w:val="0054549F"/>
    <w:rsid w:val="00545EEE"/>
    <w:rsid w:val="00550054"/>
    <w:rsid w:val="0055273F"/>
    <w:rsid w:val="00552F94"/>
    <w:rsid w:val="005561D4"/>
    <w:rsid w:val="005574E0"/>
    <w:rsid w:val="00561CBA"/>
    <w:rsid w:val="00567224"/>
    <w:rsid w:val="00571201"/>
    <w:rsid w:val="00573C0B"/>
    <w:rsid w:val="00573F84"/>
    <w:rsid w:val="0057493A"/>
    <w:rsid w:val="00574A7E"/>
    <w:rsid w:val="005756AD"/>
    <w:rsid w:val="00575D3A"/>
    <w:rsid w:val="00581122"/>
    <w:rsid w:val="00581519"/>
    <w:rsid w:val="00581645"/>
    <w:rsid w:val="005824A6"/>
    <w:rsid w:val="00584955"/>
    <w:rsid w:val="0058591F"/>
    <w:rsid w:val="00585934"/>
    <w:rsid w:val="0059128E"/>
    <w:rsid w:val="00594F53"/>
    <w:rsid w:val="005A0449"/>
    <w:rsid w:val="005A3DF5"/>
    <w:rsid w:val="005B087A"/>
    <w:rsid w:val="005B4C38"/>
    <w:rsid w:val="005B7D67"/>
    <w:rsid w:val="005C4748"/>
    <w:rsid w:val="005C4D43"/>
    <w:rsid w:val="005C5FD2"/>
    <w:rsid w:val="005C7611"/>
    <w:rsid w:val="005C7B94"/>
    <w:rsid w:val="005D23B3"/>
    <w:rsid w:val="005D4FE9"/>
    <w:rsid w:val="005E24E1"/>
    <w:rsid w:val="005E492E"/>
    <w:rsid w:val="005E553B"/>
    <w:rsid w:val="005F04F6"/>
    <w:rsid w:val="005F0E47"/>
    <w:rsid w:val="005F0F17"/>
    <w:rsid w:val="005F416B"/>
    <w:rsid w:val="005F41FA"/>
    <w:rsid w:val="005F57BF"/>
    <w:rsid w:val="005F7AEA"/>
    <w:rsid w:val="005F7B78"/>
    <w:rsid w:val="006009FD"/>
    <w:rsid w:val="006017CD"/>
    <w:rsid w:val="00605A26"/>
    <w:rsid w:val="0060798E"/>
    <w:rsid w:val="00610630"/>
    <w:rsid w:val="00611668"/>
    <w:rsid w:val="00612192"/>
    <w:rsid w:val="00622DB2"/>
    <w:rsid w:val="00623E23"/>
    <w:rsid w:val="00624C19"/>
    <w:rsid w:val="006276E2"/>
    <w:rsid w:val="00637B11"/>
    <w:rsid w:val="00637E15"/>
    <w:rsid w:val="00641C26"/>
    <w:rsid w:val="00642310"/>
    <w:rsid w:val="0064244C"/>
    <w:rsid w:val="00643498"/>
    <w:rsid w:val="0065001A"/>
    <w:rsid w:val="00651ED0"/>
    <w:rsid w:val="006532C7"/>
    <w:rsid w:val="00654638"/>
    <w:rsid w:val="00654C49"/>
    <w:rsid w:val="00656C1A"/>
    <w:rsid w:val="006574DA"/>
    <w:rsid w:val="00657B41"/>
    <w:rsid w:val="00662001"/>
    <w:rsid w:val="006631F9"/>
    <w:rsid w:val="00670108"/>
    <w:rsid w:val="0067360B"/>
    <w:rsid w:val="00674BF3"/>
    <w:rsid w:val="00676574"/>
    <w:rsid w:val="00684AEE"/>
    <w:rsid w:val="00692CBE"/>
    <w:rsid w:val="006A09F9"/>
    <w:rsid w:val="006A25C4"/>
    <w:rsid w:val="006A27DA"/>
    <w:rsid w:val="006A4E50"/>
    <w:rsid w:val="006A501A"/>
    <w:rsid w:val="006A58FA"/>
    <w:rsid w:val="006A6DF1"/>
    <w:rsid w:val="006A7F96"/>
    <w:rsid w:val="006B1FF6"/>
    <w:rsid w:val="006B2DF0"/>
    <w:rsid w:val="006B34CC"/>
    <w:rsid w:val="006B3939"/>
    <w:rsid w:val="006B396F"/>
    <w:rsid w:val="006B4837"/>
    <w:rsid w:val="006B4D2D"/>
    <w:rsid w:val="006C13A0"/>
    <w:rsid w:val="006C35D0"/>
    <w:rsid w:val="006C3FC5"/>
    <w:rsid w:val="006C5407"/>
    <w:rsid w:val="006C620C"/>
    <w:rsid w:val="006C74C6"/>
    <w:rsid w:val="006D2217"/>
    <w:rsid w:val="006D3251"/>
    <w:rsid w:val="006D581A"/>
    <w:rsid w:val="006D68EA"/>
    <w:rsid w:val="006E3E53"/>
    <w:rsid w:val="006E53B5"/>
    <w:rsid w:val="006E545C"/>
    <w:rsid w:val="006E750B"/>
    <w:rsid w:val="006F12FB"/>
    <w:rsid w:val="006F2864"/>
    <w:rsid w:val="006F2DF3"/>
    <w:rsid w:val="006F4160"/>
    <w:rsid w:val="006F4285"/>
    <w:rsid w:val="006F4C26"/>
    <w:rsid w:val="006F4ED7"/>
    <w:rsid w:val="006F529F"/>
    <w:rsid w:val="006F7902"/>
    <w:rsid w:val="006F7F3C"/>
    <w:rsid w:val="00701385"/>
    <w:rsid w:val="00706139"/>
    <w:rsid w:val="00707FCF"/>
    <w:rsid w:val="00711513"/>
    <w:rsid w:val="00712378"/>
    <w:rsid w:val="0071271D"/>
    <w:rsid w:val="007144A3"/>
    <w:rsid w:val="007236C5"/>
    <w:rsid w:val="007256A4"/>
    <w:rsid w:val="00726457"/>
    <w:rsid w:val="00726DA9"/>
    <w:rsid w:val="00727111"/>
    <w:rsid w:val="00727132"/>
    <w:rsid w:val="00731C48"/>
    <w:rsid w:val="00734838"/>
    <w:rsid w:val="00735081"/>
    <w:rsid w:val="0073714C"/>
    <w:rsid w:val="00737E2C"/>
    <w:rsid w:val="00740122"/>
    <w:rsid w:val="007406D2"/>
    <w:rsid w:val="00740C19"/>
    <w:rsid w:val="007420D1"/>
    <w:rsid w:val="007438F6"/>
    <w:rsid w:val="00743B04"/>
    <w:rsid w:val="007448B9"/>
    <w:rsid w:val="0074573D"/>
    <w:rsid w:val="00745B53"/>
    <w:rsid w:val="007465AB"/>
    <w:rsid w:val="00747C28"/>
    <w:rsid w:val="00747CA5"/>
    <w:rsid w:val="00753BA5"/>
    <w:rsid w:val="00753E00"/>
    <w:rsid w:val="00755A6D"/>
    <w:rsid w:val="007563A3"/>
    <w:rsid w:val="00757E19"/>
    <w:rsid w:val="00762DCB"/>
    <w:rsid w:val="00765CD7"/>
    <w:rsid w:val="00765FAB"/>
    <w:rsid w:val="00772CC4"/>
    <w:rsid w:val="00776A2E"/>
    <w:rsid w:val="00781644"/>
    <w:rsid w:val="00781D21"/>
    <w:rsid w:val="00782E5F"/>
    <w:rsid w:val="007836DA"/>
    <w:rsid w:val="00783FF1"/>
    <w:rsid w:val="007845E3"/>
    <w:rsid w:val="00787132"/>
    <w:rsid w:val="00787E86"/>
    <w:rsid w:val="00790BEE"/>
    <w:rsid w:val="007935E2"/>
    <w:rsid w:val="007970DB"/>
    <w:rsid w:val="007A00B1"/>
    <w:rsid w:val="007A12A6"/>
    <w:rsid w:val="007A1936"/>
    <w:rsid w:val="007A3E3F"/>
    <w:rsid w:val="007A6F31"/>
    <w:rsid w:val="007B0B7E"/>
    <w:rsid w:val="007B2A04"/>
    <w:rsid w:val="007B426B"/>
    <w:rsid w:val="007B5A0B"/>
    <w:rsid w:val="007C00D8"/>
    <w:rsid w:val="007C014B"/>
    <w:rsid w:val="007C1DAB"/>
    <w:rsid w:val="007C23B9"/>
    <w:rsid w:val="007C4B5F"/>
    <w:rsid w:val="007C4E5F"/>
    <w:rsid w:val="007C5AA0"/>
    <w:rsid w:val="007C66F1"/>
    <w:rsid w:val="007D0125"/>
    <w:rsid w:val="007D422F"/>
    <w:rsid w:val="007D6CF0"/>
    <w:rsid w:val="007D6F99"/>
    <w:rsid w:val="007F6496"/>
    <w:rsid w:val="007F7146"/>
    <w:rsid w:val="00800257"/>
    <w:rsid w:val="008030E1"/>
    <w:rsid w:val="008034DC"/>
    <w:rsid w:val="008056CF"/>
    <w:rsid w:val="00812C83"/>
    <w:rsid w:val="00813F50"/>
    <w:rsid w:val="00817791"/>
    <w:rsid w:val="00817ABC"/>
    <w:rsid w:val="00820D48"/>
    <w:rsid w:val="00822664"/>
    <w:rsid w:val="00823902"/>
    <w:rsid w:val="00823B51"/>
    <w:rsid w:val="00827A3A"/>
    <w:rsid w:val="00830472"/>
    <w:rsid w:val="00832028"/>
    <w:rsid w:val="00832261"/>
    <w:rsid w:val="00833594"/>
    <w:rsid w:val="008348FC"/>
    <w:rsid w:val="00834BBB"/>
    <w:rsid w:val="008367ED"/>
    <w:rsid w:val="00841CC7"/>
    <w:rsid w:val="00841F11"/>
    <w:rsid w:val="008423F5"/>
    <w:rsid w:val="00846745"/>
    <w:rsid w:val="00846837"/>
    <w:rsid w:val="00847A10"/>
    <w:rsid w:val="008500C0"/>
    <w:rsid w:val="0085317B"/>
    <w:rsid w:val="00853F2E"/>
    <w:rsid w:val="00854EA4"/>
    <w:rsid w:val="00855DB6"/>
    <w:rsid w:val="00856868"/>
    <w:rsid w:val="00856CF7"/>
    <w:rsid w:val="00860A43"/>
    <w:rsid w:val="00863896"/>
    <w:rsid w:val="00863E7A"/>
    <w:rsid w:val="00864B62"/>
    <w:rsid w:val="00864F3E"/>
    <w:rsid w:val="00867E4C"/>
    <w:rsid w:val="008702FC"/>
    <w:rsid w:val="00873008"/>
    <w:rsid w:val="00873815"/>
    <w:rsid w:val="00874F52"/>
    <w:rsid w:val="0087553A"/>
    <w:rsid w:val="00876FD7"/>
    <w:rsid w:val="008802DD"/>
    <w:rsid w:val="008805A2"/>
    <w:rsid w:val="0088111D"/>
    <w:rsid w:val="0088685D"/>
    <w:rsid w:val="00891C9F"/>
    <w:rsid w:val="008950F1"/>
    <w:rsid w:val="00895EB6"/>
    <w:rsid w:val="008A440F"/>
    <w:rsid w:val="008A7AA2"/>
    <w:rsid w:val="008B1431"/>
    <w:rsid w:val="008B32F6"/>
    <w:rsid w:val="008B41CE"/>
    <w:rsid w:val="008B7EFC"/>
    <w:rsid w:val="008C33EE"/>
    <w:rsid w:val="008C3E25"/>
    <w:rsid w:val="008C780B"/>
    <w:rsid w:val="008D0FD1"/>
    <w:rsid w:val="008D20F4"/>
    <w:rsid w:val="008D4123"/>
    <w:rsid w:val="008D4227"/>
    <w:rsid w:val="008D4D01"/>
    <w:rsid w:val="008D4D1B"/>
    <w:rsid w:val="008D6355"/>
    <w:rsid w:val="008E6394"/>
    <w:rsid w:val="008F05B4"/>
    <w:rsid w:val="008F0F6A"/>
    <w:rsid w:val="008F12AB"/>
    <w:rsid w:val="008F43C9"/>
    <w:rsid w:val="008F637C"/>
    <w:rsid w:val="008F6CA2"/>
    <w:rsid w:val="00901B5C"/>
    <w:rsid w:val="00906149"/>
    <w:rsid w:val="00912A1B"/>
    <w:rsid w:val="00914840"/>
    <w:rsid w:val="00917857"/>
    <w:rsid w:val="009204BD"/>
    <w:rsid w:val="00922723"/>
    <w:rsid w:val="009259F0"/>
    <w:rsid w:val="0093132E"/>
    <w:rsid w:val="00932D2A"/>
    <w:rsid w:val="00932D67"/>
    <w:rsid w:val="00934489"/>
    <w:rsid w:val="009350EE"/>
    <w:rsid w:val="009354EF"/>
    <w:rsid w:val="0094122B"/>
    <w:rsid w:val="00942425"/>
    <w:rsid w:val="0094467A"/>
    <w:rsid w:val="00945068"/>
    <w:rsid w:val="00946286"/>
    <w:rsid w:val="009509C9"/>
    <w:rsid w:val="00955758"/>
    <w:rsid w:val="00956BB8"/>
    <w:rsid w:val="0095739B"/>
    <w:rsid w:val="0095756F"/>
    <w:rsid w:val="00963480"/>
    <w:rsid w:val="00964442"/>
    <w:rsid w:val="00965314"/>
    <w:rsid w:val="0096588F"/>
    <w:rsid w:val="00966BCB"/>
    <w:rsid w:val="009727F1"/>
    <w:rsid w:val="0097363E"/>
    <w:rsid w:val="00976CAC"/>
    <w:rsid w:val="00987F6B"/>
    <w:rsid w:val="00990C2F"/>
    <w:rsid w:val="00993595"/>
    <w:rsid w:val="009936EE"/>
    <w:rsid w:val="00994BD8"/>
    <w:rsid w:val="00996CF0"/>
    <w:rsid w:val="009A0F3A"/>
    <w:rsid w:val="009A2999"/>
    <w:rsid w:val="009A2C53"/>
    <w:rsid w:val="009A537F"/>
    <w:rsid w:val="009B2333"/>
    <w:rsid w:val="009B5522"/>
    <w:rsid w:val="009B6A05"/>
    <w:rsid w:val="009B7D4D"/>
    <w:rsid w:val="009C4057"/>
    <w:rsid w:val="009D099D"/>
    <w:rsid w:val="009D3F8E"/>
    <w:rsid w:val="009D4A6F"/>
    <w:rsid w:val="009D6A78"/>
    <w:rsid w:val="009E173D"/>
    <w:rsid w:val="009E3B4B"/>
    <w:rsid w:val="009E4CF4"/>
    <w:rsid w:val="009E50EA"/>
    <w:rsid w:val="009F0BC4"/>
    <w:rsid w:val="00A00D26"/>
    <w:rsid w:val="00A01FCC"/>
    <w:rsid w:val="00A045C7"/>
    <w:rsid w:val="00A055D2"/>
    <w:rsid w:val="00A0682E"/>
    <w:rsid w:val="00A06F71"/>
    <w:rsid w:val="00A11C9D"/>
    <w:rsid w:val="00A13590"/>
    <w:rsid w:val="00A17590"/>
    <w:rsid w:val="00A216BC"/>
    <w:rsid w:val="00A239CE"/>
    <w:rsid w:val="00A25ACE"/>
    <w:rsid w:val="00A25B79"/>
    <w:rsid w:val="00A31AA6"/>
    <w:rsid w:val="00A33313"/>
    <w:rsid w:val="00A36E95"/>
    <w:rsid w:val="00A4028B"/>
    <w:rsid w:val="00A416F2"/>
    <w:rsid w:val="00A42879"/>
    <w:rsid w:val="00A432B9"/>
    <w:rsid w:val="00A4509E"/>
    <w:rsid w:val="00A46045"/>
    <w:rsid w:val="00A467B5"/>
    <w:rsid w:val="00A46D58"/>
    <w:rsid w:val="00A50801"/>
    <w:rsid w:val="00A54155"/>
    <w:rsid w:val="00A54EFC"/>
    <w:rsid w:val="00A6155F"/>
    <w:rsid w:val="00A63539"/>
    <w:rsid w:val="00A63806"/>
    <w:rsid w:val="00A6409F"/>
    <w:rsid w:val="00A663E5"/>
    <w:rsid w:val="00A66D11"/>
    <w:rsid w:val="00A70367"/>
    <w:rsid w:val="00A7120D"/>
    <w:rsid w:val="00A7398E"/>
    <w:rsid w:val="00A76D45"/>
    <w:rsid w:val="00A816FF"/>
    <w:rsid w:val="00A828D9"/>
    <w:rsid w:val="00A83011"/>
    <w:rsid w:val="00A83D09"/>
    <w:rsid w:val="00A856BB"/>
    <w:rsid w:val="00A8723E"/>
    <w:rsid w:val="00A901F1"/>
    <w:rsid w:val="00A92058"/>
    <w:rsid w:val="00A94611"/>
    <w:rsid w:val="00A955A4"/>
    <w:rsid w:val="00A95C77"/>
    <w:rsid w:val="00AA0C2A"/>
    <w:rsid w:val="00AA1B0A"/>
    <w:rsid w:val="00AA3241"/>
    <w:rsid w:val="00AA3D9B"/>
    <w:rsid w:val="00AA55A3"/>
    <w:rsid w:val="00AA5E6F"/>
    <w:rsid w:val="00AA6001"/>
    <w:rsid w:val="00AA6C94"/>
    <w:rsid w:val="00AB0038"/>
    <w:rsid w:val="00AB00FD"/>
    <w:rsid w:val="00AB0B15"/>
    <w:rsid w:val="00AB332E"/>
    <w:rsid w:val="00AB7ACE"/>
    <w:rsid w:val="00AC16F3"/>
    <w:rsid w:val="00AC28A3"/>
    <w:rsid w:val="00AC3440"/>
    <w:rsid w:val="00AC4CD0"/>
    <w:rsid w:val="00AC58A9"/>
    <w:rsid w:val="00AC735B"/>
    <w:rsid w:val="00AC78B4"/>
    <w:rsid w:val="00AC7F98"/>
    <w:rsid w:val="00AD21FB"/>
    <w:rsid w:val="00AD2695"/>
    <w:rsid w:val="00AD32E3"/>
    <w:rsid w:val="00AD3D8E"/>
    <w:rsid w:val="00AD5A75"/>
    <w:rsid w:val="00AD6FEB"/>
    <w:rsid w:val="00AE548F"/>
    <w:rsid w:val="00AE60F4"/>
    <w:rsid w:val="00AE6DBC"/>
    <w:rsid w:val="00AE7260"/>
    <w:rsid w:val="00AE7CE1"/>
    <w:rsid w:val="00AF3457"/>
    <w:rsid w:val="00AF34C1"/>
    <w:rsid w:val="00AF64AB"/>
    <w:rsid w:val="00B056B5"/>
    <w:rsid w:val="00B056C8"/>
    <w:rsid w:val="00B05D41"/>
    <w:rsid w:val="00B06DC3"/>
    <w:rsid w:val="00B10077"/>
    <w:rsid w:val="00B11356"/>
    <w:rsid w:val="00B12303"/>
    <w:rsid w:val="00B14BE4"/>
    <w:rsid w:val="00B1503F"/>
    <w:rsid w:val="00B20857"/>
    <w:rsid w:val="00B20F5F"/>
    <w:rsid w:val="00B22D4E"/>
    <w:rsid w:val="00B24812"/>
    <w:rsid w:val="00B2597A"/>
    <w:rsid w:val="00B25FEF"/>
    <w:rsid w:val="00B26565"/>
    <w:rsid w:val="00B26A1F"/>
    <w:rsid w:val="00B27B95"/>
    <w:rsid w:val="00B27F47"/>
    <w:rsid w:val="00B30D53"/>
    <w:rsid w:val="00B359CF"/>
    <w:rsid w:val="00B35BE3"/>
    <w:rsid w:val="00B4064C"/>
    <w:rsid w:val="00B40C70"/>
    <w:rsid w:val="00B51CCF"/>
    <w:rsid w:val="00B52ABA"/>
    <w:rsid w:val="00B5517A"/>
    <w:rsid w:val="00B56671"/>
    <w:rsid w:val="00B57934"/>
    <w:rsid w:val="00B579C0"/>
    <w:rsid w:val="00B60052"/>
    <w:rsid w:val="00B622A1"/>
    <w:rsid w:val="00B640EB"/>
    <w:rsid w:val="00B65874"/>
    <w:rsid w:val="00B67262"/>
    <w:rsid w:val="00B67B79"/>
    <w:rsid w:val="00B71448"/>
    <w:rsid w:val="00B76E7C"/>
    <w:rsid w:val="00B80190"/>
    <w:rsid w:val="00B839C4"/>
    <w:rsid w:val="00B83D94"/>
    <w:rsid w:val="00B91183"/>
    <w:rsid w:val="00B92113"/>
    <w:rsid w:val="00B931A1"/>
    <w:rsid w:val="00B936CD"/>
    <w:rsid w:val="00B938FD"/>
    <w:rsid w:val="00BA0B9C"/>
    <w:rsid w:val="00BA0D8B"/>
    <w:rsid w:val="00BA58E5"/>
    <w:rsid w:val="00BA6FCD"/>
    <w:rsid w:val="00BB0209"/>
    <w:rsid w:val="00BB4430"/>
    <w:rsid w:val="00BB510C"/>
    <w:rsid w:val="00BB6D2A"/>
    <w:rsid w:val="00BC02A9"/>
    <w:rsid w:val="00BC0F29"/>
    <w:rsid w:val="00BC25AC"/>
    <w:rsid w:val="00BC386C"/>
    <w:rsid w:val="00BC501C"/>
    <w:rsid w:val="00BC5651"/>
    <w:rsid w:val="00BC6959"/>
    <w:rsid w:val="00BC7008"/>
    <w:rsid w:val="00BD1C5F"/>
    <w:rsid w:val="00BD2927"/>
    <w:rsid w:val="00BD4D12"/>
    <w:rsid w:val="00BD7364"/>
    <w:rsid w:val="00BD75D8"/>
    <w:rsid w:val="00BD7A1D"/>
    <w:rsid w:val="00BD7B93"/>
    <w:rsid w:val="00BE1661"/>
    <w:rsid w:val="00BE19BB"/>
    <w:rsid w:val="00BE3883"/>
    <w:rsid w:val="00BE50E6"/>
    <w:rsid w:val="00BF27C3"/>
    <w:rsid w:val="00BF2B23"/>
    <w:rsid w:val="00BF3C75"/>
    <w:rsid w:val="00BF6670"/>
    <w:rsid w:val="00BF67F5"/>
    <w:rsid w:val="00BF761F"/>
    <w:rsid w:val="00C020C0"/>
    <w:rsid w:val="00C0223E"/>
    <w:rsid w:val="00C02436"/>
    <w:rsid w:val="00C02FF7"/>
    <w:rsid w:val="00C0371B"/>
    <w:rsid w:val="00C04169"/>
    <w:rsid w:val="00C04433"/>
    <w:rsid w:val="00C05CF2"/>
    <w:rsid w:val="00C07780"/>
    <w:rsid w:val="00C13751"/>
    <w:rsid w:val="00C159B9"/>
    <w:rsid w:val="00C15B03"/>
    <w:rsid w:val="00C17A0D"/>
    <w:rsid w:val="00C21065"/>
    <w:rsid w:val="00C21939"/>
    <w:rsid w:val="00C22C97"/>
    <w:rsid w:val="00C26B02"/>
    <w:rsid w:val="00C30777"/>
    <w:rsid w:val="00C335CE"/>
    <w:rsid w:val="00C4183A"/>
    <w:rsid w:val="00C45D76"/>
    <w:rsid w:val="00C50681"/>
    <w:rsid w:val="00C50ED0"/>
    <w:rsid w:val="00C50EF5"/>
    <w:rsid w:val="00C51C54"/>
    <w:rsid w:val="00C521F1"/>
    <w:rsid w:val="00C55448"/>
    <w:rsid w:val="00C57141"/>
    <w:rsid w:val="00C656B1"/>
    <w:rsid w:val="00C677F2"/>
    <w:rsid w:val="00C70020"/>
    <w:rsid w:val="00C738F8"/>
    <w:rsid w:val="00C74DB0"/>
    <w:rsid w:val="00C74F50"/>
    <w:rsid w:val="00C77B4D"/>
    <w:rsid w:val="00C805EB"/>
    <w:rsid w:val="00C80C88"/>
    <w:rsid w:val="00C84F6D"/>
    <w:rsid w:val="00C853B4"/>
    <w:rsid w:val="00C9236D"/>
    <w:rsid w:val="00C939C1"/>
    <w:rsid w:val="00C93AD7"/>
    <w:rsid w:val="00C93C0E"/>
    <w:rsid w:val="00C962CD"/>
    <w:rsid w:val="00CA052D"/>
    <w:rsid w:val="00CA223D"/>
    <w:rsid w:val="00CA23DA"/>
    <w:rsid w:val="00CA5E25"/>
    <w:rsid w:val="00CB11B9"/>
    <w:rsid w:val="00CB19AD"/>
    <w:rsid w:val="00CB225D"/>
    <w:rsid w:val="00CB2D8C"/>
    <w:rsid w:val="00CB3C4F"/>
    <w:rsid w:val="00CB4C9E"/>
    <w:rsid w:val="00CB6F87"/>
    <w:rsid w:val="00CC0580"/>
    <w:rsid w:val="00CC0F3E"/>
    <w:rsid w:val="00CC2D4B"/>
    <w:rsid w:val="00CC34DC"/>
    <w:rsid w:val="00CC7D64"/>
    <w:rsid w:val="00CD2DCB"/>
    <w:rsid w:val="00CD3650"/>
    <w:rsid w:val="00CD474B"/>
    <w:rsid w:val="00CD7D44"/>
    <w:rsid w:val="00CE1545"/>
    <w:rsid w:val="00CE3491"/>
    <w:rsid w:val="00CE435D"/>
    <w:rsid w:val="00CE46B0"/>
    <w:rsid w:val="00CE47AB"/>
    <w:rsid w:val="00CE5066"/>
    <w:rsid w:val="00CE5A3F"/>
    <w:rsid w:val="00CE7246"/>
    <w:rsid w:val="00CF16A1"/>
    <w:rsid w:val="00CF363E"/>
    <w:rsid w:val="00CF4789"/>
    <w:rsid w:val="00CF48AF"/>
    <w:rsid w:val="00CF4AB0"/>
    <w:rsid w:val="00CF6CB2"/>
    <w:rsid w:val="00CF7E7E"/>
    <w:rsid w:val="00D01462"/>
    <w:rsid w:val="00D01562"/>
    <w:rsid w:val="00D025EC"/>
    <w:rsid w:val="00D04E6C"/>
    <w:rsid w:val="00D05E1E"/>
    <w:rsid w:val="00D100F3"/>
    <w:rsid w:val="00D145FA"/>
    <w:rsid w:val="00D202EB"/>
    <w:rsid w:val="00D24180"/>
    <w:rsid w:val="00D2496B"/>
    <w:rsid w:val="00D25418"/>
    <w:rsid w:val="00D26AC7"/>
    <w:rsid w:val="00D31928"/>
    <w:rsid w:val="00D33272"/>
    <w:rsid w:val="00D35608"/>
    <w:rsid w:val="00D3740A"/>
    <w:rsid w:val="00D37E90"/>
    <w:rsid w:val="00D37EC3"/>
    <w:rsid w:val="00D416E3"/>
    <w:rsid w:val="00D431AB"/>
    <w:rsid w:val="00D43FFD"/>
    <w:rsid w:val="00D4442C"/>
    <w:rsid w:val="00D44DD9"/>
    <w:rsid w:val="00D45E45"/>
    <w:rsid w:val="00D46A25"/>
    <w:rsid w:val="00D46FB5"/>
    <w:rsid w:val="00D479B3"/>
    <w:rsid w:val="00D51598"/>
    <w:rsid w:val="00D5700C"/>
    <w:rsid w:val="00D57F64"/>
    <w:rsid w:val="00D6411C"/>
    <w:rsid w:val="00D65BBE"/>
    <w:rsid w:val="00D7260E"/>
    <w:rsid w:val="00D755D2"/>
    <w:rsid w:val="00D80645"/>
    <w:rsid w:val="00D81DC8"/>
    <w:rsid w:val="00D861F1"/>
    <w:rsid w:val="00D86A2B"/>
    <w:rsid w:val="00D94C02"/>
    <w:rsid w:val="00DA1122"/>
    <w:rsid w:val="00DA1605"/>
    <w:rsid w:val="00DA19BB"/>
    <w:rsid w:val="00DA21C4"/>
    <w:rsid w:val="00DA225E"/>
    <w:rsid w:val="00DA250C"/>
    <w:rsid w:val="00DA291A"/>
    <w:rsid w:val="00DA4BA6"/>
    <w:rsid w:val="00DA5956"/>
    <w:rsid w:val="00DA5FA7"/>
    <w:rsid w:val="00DB2F6B"/>
    <w:rsid w:val="00DB4E56"/>
    <w:rsid w:val="00DC1029"/>
    <w:rsid w:val="00DC1AF8"/>
    <w:rsid w:val="00DC1DFE"/>
    <w:rsid w:val="00DC2A46"/>
    <w:rsid w:val="00DC375A"/>
    <w:rsid w:val="00DC5384"/>
    <w:rsid w:val="00DC7633"/>
    <w:rsid w:val="00DD1844"/>
    <w:rsid w:val="00DD21D0"/>
    <w:rsid w:val="00DD236E"/>
    <w:rsid w:val="00DD2581"/>
    <w:rsid w:val="00DD2608"/>
    <w:rsid w:val="00DD26C9"/>
    <w:rsid w:val="00DD2D6D"/>
    <w:rsid w:val="00DD392E"/>
    <w:rsid w:val="00DD39B0"/>
    <w:rsid w:val="00DD3DBB"/>
    <w:rsid w:val="00DD6803"/>
    <w:rsid w:val="00DD68D7"/>
    <w:rsid w:val="00DD7D71"/>
    <w:rsid w:val="00DE04B7"/>
    <w:rsid w:val="00DE0C10"/>
    <w:rsid w:val="00DE2CB0"/>
    <w:rsid w:val="00DE35B2"/>
    <w:rsid w:val="00DE3E3D"/>
    <w:rsid w:val="00DE4187"/>
    <w:rsid w:val="00DF0DBC"/>
    <w:rsid w:val="00DF0DEE"/>
    <w:rsid w:val="00DF23C4"/>
    <w:rsid w:val="00DF2F78"/>
    <w:rsid w:val="00DF38C0"/>
    <w:rsid w:val="00DF4435"/>
    <w:rsid w:val="00DF5424"/>
    <w:rsid w:val="00DF6CAD"/>
    <w:rsid w:val="00E00E76"/>
    <w:rsid w:val="00E0516D"/>
    <w:rsid w:val="00E06B85"/>
    <w:rsid w:val="00E1080E"/>
    <w:rsid w:val="00E11EDC"/>
    <w:rsid w:val="00E12F78"/>
    <w:rsid w:val="00E14C31"/>
    <w:rsid w:val="00E20276"/>
    <w:rsid w:val="00E20724"/>
    <w:rsid w:val="00E2125B"/>
    <w:rsid w:val="00E212AC"/>
    <w:rsid w:val="00E24251"/>
    <w:rsid w:val="00E2528B"/>
    <w:rsid w:val="00E31017"/>
    <w:rsid w:val="00E331E0"/>
    <w:rsid w:val="00E336E0"/>
    <w:rsid w:val="00E37137"/>
    <w:rsid w:val="00E37B4F"/>
    <w:rsid w:val="00E41EB5"/>
    <w:rsid w:val="00E469C8"/>
    <w:rsid w:val="00E5041D"/>
    <w:rsid w:val="00E508CD"/>
    <w:rsid w:val="00E50F50"/>
    <w:rsid w:val="00E51057"/>
    <w:rsid w:val="00E5245B"/>
    <w:rsid w:val="00E53EDB"/>
    <w:rsid w:val="00E6045E"/>
    <w:rsid w:val="00E6240E"/>
    <w:rsid w:val="00E657B9"/>
    <w:rsid w:val="00E66D5A"/>
    <w:rsid w:val="00E66E51"/>
    <w:rsid w:val="00E678C7"/>
    <w:rsid w:val="00E7091D"/>
    <w:rsid w:val="00E71EBC"/>
    <w:rsid w:val="00E71F2B"/>
    <w:rsid w:val="00E731FD"/>
    <w:rsid w:val="00E7476E"/>
    <w:rsid w:val="00E75791"/>
    <w:rsid w:val="00E77A0B"/>
    <w:rsid w:val="00E81FE7"/>
    <w:rsid w:val="00E83DE6"/>
    <w:rsid w:val="00E84971"/>
    <w:rsid w:val="00E87155"/>
    <w:rsid w:val="00E90883"/>
    <w:rsid w:val="00E90902"/>
    <w:rsid w:val="00E920D9"/>
    <w:rsid w:val="00E931CE"/>
    <w:rsid w:val="00E942FA"/>
    <w:rsid w:val="00E970F0"/>
    <w:rsid w:val="00E975A3"/>
    <w:rsid w:val="00EA168B"/>
    <w:rsid w:val="00EA59DC"/>
    <w:rsid w:val="00EA703E"/>
    <w:rsid w:val="00EB2568"/>
    <w:rsid w:val="00EB2EE7"/>
    <w:rsid w:val="00EB3055"/>
    <w:rsid w:val="00EB497D"/>
    <w:rsid w:val="00EB5984"/>
    <w:rsid w:val="00EC0793"/>
    <w:rsid w:val="00EC0F98"/>
    <w:rsid w:val="00EC125F"/>
    <w:rsid w:val="00EC226D"/>
    <w:rsid w:val="00EC5BA9"/>
    <w:rsid w:val="00EC7184"/>
    <w:rsid w:val="00ED181C"/>
    <w:rsid w:val="00ED19B4"/>
    <w:rsid w:val="00ED3DBB"/>
    <w:rsid w:val="00ED4E9E"/>
    <w:rsid w:val="00ED7793"/>
    <w:rsid w:val="00EE0672"/>
    <w:rsid w:val="00EE146A"/>
    <w:rsid w:val="00EE25C6"/>
    <w:rsid w:val="00EE4634"/>
    <w:rsid w:val="00EE59C8"/>
    <w:rsid w:val="00EE692D"/>
    <w:rsid w:val="00EE6953"/>
    <w:rsid w:val="00EE7872"/>
    <w:rsid w:val="00EF173C"/>
    <w:rsid w:val="00EF2262"/>
    <w:rsid w:val="00EF238F"/>
    <w:rsid w:val="00EF487F"/>
    <w:rsid w:val="00EF53AA"/>
    <w:rsid w:val="00EF60BB"/>
    <w:rsid w:val="00EF7602"/>
    <w:rsid w:val="00EF77A0"/>
    <w:rsid w:val="00EF7F2D"/>
    <w:rsid w:val="00F00B4F"/>
    <w:rsid w:val="00F0403C"/>
    <w:rsid w:val="00F0489E"/>
    <w:rsid w:val="00F07BF9"/>
    <w:rsid w:val="00F10FFF"/>
    <w:rsid w:val="00F12646"/>
    <w:rsid w:val="00F1560F"/>
    <w:rsid w:val="00F21D03"/>
    <w:rsid w:val="00F24740"/>
    <w:rsid w:val="00F2591A"/>
    <w:rsid w:val="00F265DB"/>
    <w:rsid w:val="00F32281"/>
    <w:rsid w:val="00F340EE"/>
    <w:rsid w:val="00F36FF6"/>
    <w:rsid w:val="00F37D76"/>
    <w:rsid w:val="00F37E77"/>
    <w:rsid w:val="00F41BAA"/>
    <w:rsid w:val="00F42B02"/>
    <w:rsid w:val="00F43A15"/>
    <w:rsid w:val="00F44E87"/>
    <w:rsid w:val="00F502F5"/>
    <w:rsid w:val="00F5063E"/>
    <w:rsid w:val="00F517F1"/>
    <w:rsid w:val="00F55D02"/>
    <w:rsid w:val="00F562D3"/>
    <w:rsid w:val="00F60E72"/>
    <w:rsid w:val="00F61C38"/>
    <w:rsid w:val="00F6645E"/>
    <w:rsid w:val="00F719F8"/>
    <w:rsid w:val="00F72486"/>
    <w:rsid w:val="00F747AD"/>
    <w:rsid w:val="00F7605D"/>
    <w:rsid w:val="00F76159"/>
    <w:rsid w:val="00F76F98"/>
    <w:rsid w:val="00F80E6D"/>
    <w:rsid w:val="00F816BF"/>
    <w:rsid w:val="00F82BE9"/>
    <w:rsid w:val="00F8307B"/>
    <w:rsid w:val="00F83A9D"/>
    <w:rsid w:val="00F85371"/>
    <w:rsid w:val="00F855F9"/>
    <w:rsid w:val="00F87B3B"/>
    <w:rsid w:val="00F90035"/>
    <w:rsid w:val="00F90E07"/>
    <w:rsid w:val="00F913D8"/>
    <w:rsid w:val="00F91459"/>
    <w:rsid w:val="00F92099"/>
    <w:rsid w:val="00F95798"/>
    <w:rsid w:val="00F95C99"/>
    <w:rsid w:val="00F96844"/>
    <w:rsid w:val="00F96AA6"/>
    <w:rsid w:val="00FA1690"/>
    <w:rsid w:val="00FA1983"/>
    <w:rsid w:val="00FA2742"/>
    <w:rsid w:val="00FA3BB2"/>
    <w:rsid w:val="00FA48BE"/>
    <w:rsid w:val="00FB2B66"/>
    <w:rsid w:val="00FB2C21"/>
    <w:rsid w:val="00FB3009"/>
    <w:rsid w:val="00FB61D0"/>
    <w:rsid w:val="00FC09DB"/>
    <w:rsid w:val="00FC0EB8"/>
    <w:rsid w:val="00FC3CD2"/>
    <w:rsid w:val="00FD06C3"/>
    <w:rsid w:val="00FD405E"/>
    <w:rsid w:val="00FE2827"/>
    <w:rsid w:val="00FE2B2A"/>
    <w:rsid w:val="00FE3BCE"/>
    <w:rsid w:val="00FE3E6D"/>
    <w:rsid w:val="00FE443F"/>
    <w:rsid w:val="00FE485F"/>
    <w:rsid w:val="00FE4C22"/>
    <w:rsid w:val="00FE5EA0"/>
    <w:rsid w:val="00FF1734"/>
    <w:rsid w:val="00FF2C7B"/>
    <w:rsid w:val="00FF4F6A"/>
    <w:rsid w:val="00FF73D2"/>
    <w:rsid w:val="00FF7AB2"/>
    <w:rsid w:val="00FF7A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009F5A"/>
  <w15:chartTrackingRefBased/>
  <w15:docId w15:val="{ED4FE5E0-E381-420E-8D1D-C70585128F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5E1E"/>
    <w:pPr>
      <w:spacing w:after="200" w:line="300" w:lineRule="auto"/>
    </w:pPr>
    <w:rPr>
      <w:rFonts w:ascii="Arial" w:eastAsia="Times New Roman" w:hAnsi="Arial" w:cs="Arial"/>
      <w:color w:val="4D4D4D"/>
      <w:kern w:val="28"/>
      <w:sz w:val="18"/>
      <w:szCs w:val="18"/>
      <w14:ligatures w14:val="standard"/>
      <w14:cntxtAlts/>
    </w:rPr>
  </w:style>
  <w:style w:type="paragraph" w:styleId="Heading1">
    <w:name w:val="heading 1"/>
    <w:basedOn w:val="Normal"/>
    <w:next w:val="Normal"/>
    <w:link w:val="Heading1Char"/>
    <w:uiPriority w:val="9"/>
    <w:qFormat/>
    <w:rsid w:val="00E66E51"/>
    <w:pPr>
      <w:keepNext/>
      <w:keepLines/>
      <w:spacing w:before="240" w:after="0"/>
      <w:outlineLvl w:val="0"/>
    </w:pPr>
    <w:rPr>
      <w:rFonts w:asciiTheme="majorHAnsi" w:eastAsiaTheme="majorEastAsia" w:hAnsiTheme="majorHAnsi" w:cstheme="majorBidi"/>
      <w:color w:val="6B911C" w:themeColor="accent1" w:themeShade="BF"/>
      <w:sz w:val="32"/>
      <w:szCs w:val="32"/>
    </w:rPr>
  </w:style>
  <w:style w:type="paragraph" w:styleId="Heading2">
    <w:name w:val="heading 2"/>
    <w:link w:val="Heading2Char"/>
    <w:uiPriority w:val="9"/>
    <w:qFormat/>
    <w:rsid w:val="00D05E1E"/>
    <w:pPr>
      <w:spacing w:before="160" w:line="264" w:lineRule="auto"/>
      <w:outlineLvl w:val="1"/>
    </w:pPr>
    <w:rPr>
      <w:rFonts w:ascii="Arial" w:eastAsia="Times New Roman" w:hAnsi="Arial" w:cs="Arial"/>
      <w:b/>
      <w:bCs/>
      <w:color w:val="085296"/>
      <w:kern w:val="28"/>
      <w:sz w:val="20"/>
      <w:szCs w:val="20"/>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05E1E"/>
    <w:rPr>
      <w:rFonts w:ascii="Arial" w:eastAsia="Times New Roman" w:hAnsi="Arial" w:cs="Arial"/>
      <w:b/>
      <w:bCs/>
      <w:color w:val="000000"/>
      <w:kern w:val="28"/>
      <w:sz w:val="20"/>
      <w:szCs w:val="20"/>
      <w14:ligatures w14:val="standard"/>
      <w14:cntxtAlts/>
    </w:rPr>
  </w:style>
  <w:style w:type="character" w:styleId="Hyperlink">
    <w:name w:val="Hyperlink"/>
    <w:basedOn w:val="DefaultParagraphFont"/>
    <w:uiPriority w:val="99"/>
    <w:unhideWhenUsed/>
    <w:rsid w:val="004D1C1F"/>
    <w:rPr>
      <w:rFonts w:asciiTheme="minorHAnsi" w:hAnsiTheme="minorHAnsi"/>
      <w:color w:val="00B0F0"/>
      <w:u w:val="single"/>
    </w:rPr>
  </w:style>
  <w:style w:type="paragraph" w:styleId="BodyText">
    <w:name w:val="Body Text"/>
    <w:link w:val="BodyTextChar"/>
    <w:uiPriority w:val="99"/>
    <w:unhideWhenUsed/>
    <w:rsid w:val="00D05E1E"/>
    <w:pPr>
      <w:spacing w:after="80" w:line="264" w:lineRule="auto"/>
    </w:pPr>
    <w:rPr>
      <w:rFonts w:ascii="Arial" w:eastAsia="Times New Roman" w:hAnsi="Arial" w:cs="Arial"/>
      <w:color w:val="595959"/>
      <w:spacing w:val="3"/>
      <w:kern w:val="28"/>
      <w:sz w:val="16"/>
      <w:szCs w:val="16"/>
      <w14:ligatures w14:val="standard"/>
      <w14:cntxtAlts/>
    </w:rPr>
  </w:style>
  <w:style w:type="character" w:customStyle="1" w:styleId="BodyTextChar">
    <w:name w:val="Body Text Char"/>
    <w:basedOn w:val="DefaultParagraphFont"/>
    <w:link w:val="BodyText"/>
    <w:uiPriority w:val="99"/>
    <w:rsid w:val="00D05E1E"/>
    <w:rPr>
      <w:rFonts w:ascii="Arial" w:eastAsia="Times New Roman" w:hAnsi="Arial" w:cs="Arial"/>
      <w:color w:val="000000"/>
      <w:spacing w:val="3"/>
      <w:kern w:val="28"/>
      <w:sz w:val="16"/>
      <w:szCs w:val="16"/>
      <w14:ligatures w14:val="standard"/>
      <w14:cntxtAlts/>
    </w:rPr>
  </w:style>
  <w:style w:type="paragraph" w:customStyle="1" w:styleId="BodyText2closingbar">
    <w:name w:val="Body Text 2 (closing bar)"/>
    <w:basedOn w:val="Normal"/>
    <w:rsid w:val="00D05E1E"/>
    <w:pPr>
      <w:spacing w:line="264" w:lineRule="auto"/>
    </w:pPr>
    <w:rPr>
      <w:sz w:val="16"/>
      <w:szCs w:val="16"/>
    </w:rPr>
  </w:style>
  <w:style w:type="paragraph" w:customStyle="1" w:styleId="ParagraphBorder">
    <w:name w:val="Paragraph Border"/>
    <w:basedOn w:val="Normal"/>
    <w:rsid w:val="00D05E1E"/>
    <w:pPr>
      <w:spacing w:after="0" w:line="192" w:lineRule="auto"/>
    </w:pPr>
    <w:rPr>
      <w:sz w:val="16"/>
      <w:szCs w:val="16"/>
    </w:rPr>
  </w:style>
  <w:style w:type="paragraph" w:styleId="Header">
    <w:name w:val="header"/>
    <w:basedOn w:val="Normal"/>
    <w:link w:val="HeaderChar"/>
    <w:uiPriority w:val="99"/>
    <w:unhideWhenUsed/>
    <w:rsid w:val="003A1F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1FBD"/>
    <w:rPr>
      <w:rFonts w:ascii="Arial" w:eastAsia="Times New Roman" w:hAnsi="Arial" w:cs="Arial"/>
      <w:color w:val="000000"/>
      <w:kern w:val="28"/>
      <w:sz w:val="18"/>
      <w:szCs w:val="18"/>
      <w14:ligatures w14:val="standard"/>
      <w14:cntxtAlts/>
    </w:rPr>
  </w:style>
  <w:style w:type="paragraph" w:styleId="Footer">
    <w:name w:val="footer"/>
    <w:basedOn w:val="Normal"/>
    <w:link w:val="FooterChar"/>
    <w:uiPriority w:val="99"/>
    <w:unhideWhenUsed/>
    <w:rsid w:val="003A1F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1FBD"/>
    <w:rPr>
      <w:rFonts w:ascii="Arial" w:eastAsia="Times New Roman" w:hAnsi="Arial" w:cs="Arial"/>
      <w:color w:val="000000"/>
      <w:kern w:val="28"/>
      <w:sz w:val="18"/>
      <w:szCs w:val="18"/>
      <w14:ligatures w14:val="standard"/>
      <w14:cntxtAlts/>
    </w:rPr>
  </w:style>
  <w:style w:type="character" w:styleId="FollowedHyperlink">
    <w:name w:val="FollowedHyperlink"/>
    <w:basedOn w:val="DefaultParagraphFont"/>
    <w:uiPriority w:val="99"/>
    <w:semiHidden/>
    <w:unhideWhenUsed/>
    <w:rsid w:val="00126564"/>
    <w:rPr>
      <w:color w:val="B9D181" w:themeColor="followedHyperlink"/>
      <w:u w:val="single"/>
    </w:rPr>
  </w:style>
  <w:style w:type="paragraph" w:styleId="BalloonText">
    <w:name w:val="Balloon Text"/>
    <w:basedOn w:val="Normal"/>
    <w:link w:val="BalloonTextChar"/>
    <w:uiPriority w:val="99"/>
    <w:semiHidden/>
    <w:unhideWhenUsed/>
    <w:rsid w:val="00745B53"/>
    <w:pPr>
      <w:spacing w:after="0" w:line="240" w:lineRule="auto"/>
    </w:pPr>
    <w:rPr>
      <w:rFonts w:ascii="Segoe UI" w:hAnsi="Segoe UI" w:cs="Segoe UI"/>
    </w:rPr>
  </w:style>
  <w:style w:type="character" w:customStyle="1" w:styleId="BalloonTextChar">
    <w:name w:val="Balloon Text Char"/>
    <w:basedOn w:val="DefaultParagraphFont"/>
    <w:link w:val="BalloonText"/>
    <w:uiPriority w:val="99"/>
    <w:semiHidden/>
    <w:rsid w:val="00745B53"/>
    <w:rPr>
      <w:rFonts w:ascii="Segoe UI" w:eastAsia="Times New Roman" w:hAnsi="Segoe UI" w:cs="Segoe UI"/>
      <w:color w:val="4D4D4D"/>
      <w:kern w:val="28"/>
      <w:sz w:val="18"/>
      <w:szCs w:val="18"/>
      <w14:ligatures w14:val="standard"/>
      <w14:cntxtAlts/>
    </w:rPr>
  </w:style>
  <w:style w:type="character" w:customStyle="1" w:styleId="UnresolvedMention1">
    <w:name w:val="Unresolved Mention1"/>
    <w:basedOn w:val="DefaultParagraphFont"/>
    <w:uiPriority w:val="99"/>
    <w:semiHidden/>
    <w:unhideWhenUsed/>
    <w:rsid w:val="00F82BE9"/>
    <w:rPr>
      <w:color w:val="605E5C"/>
      <w:shd w:val="clear" w:color="auto" w:fill="E1DFDD"/>
    </w:rPr>
  </w:style>
  <w:style w:type="character" w:styleId="CommentReference">
    <w:name w:val="annotation reference"/>
    <w:basedOn w:val="DefaultParagraphFont"/>
    <w:uiPriority w:val="99"/>
    <w:semiHidden/>
    <w:unhideWhenUsed/>
    <w:rsid w:val="0042556B"/>
    <w:rPr>
      <w:sz w:val="16"/>
      <w:szCs w:val="16"/>
    </w:rPr>
  </w:style>
  <w:style w:type="paragraph" w:styleId="CommentText">
    <w:name w:val="annotation text"/>
    <w:basedOn w:val="Normal"/>
    <w:link w:val="CommentTextChar"/>
    <w:uiPriority w:val="99"/>
    <w:unhideWhenUsed/>
    <w:rsid w:val="0042556B"/>
    <w:pPr>
      <w:spacing w:line="240" w:lineRule="auto"/>
    </w:pPr>
    <w:rPr>
      <w:sz w:val="20"/>
      <w:szCs w:val="20"/>
    </w:rPr>
  </w:style>
  <w:style w:type="character" w:customStyle="1" w:styleId="CommentTextChar">
    <w:name w:val="Comment Text Char"/>
    <w:basedOn w:val="DefaultParagraphFont"/>
    <w:link w:val="CommentText"/>
    <w:uiPriority w:val="99"/>
    <w:rsid w:val="0042556B"/>
    <w:rPr>
      <w:rFonts w:ascii="Arial" w:eastAsia="Times New Roman" w:hAnsi="Arial" w:cs="Arial"/>
      <w:color w:val="4D4D4D"/>
      <w:kern w:val="28"/>
      <w:sz w:val="20"/>
      <w:szCs w:val="20"/>
      <w14:ligatures w14:val="standard"/>
      <w14:cntxtAlts/>
    </w:rPr>
  </w:style>
  <w:style w:type="paragraph" w:styleId="CommentSubject">
    <w:name w:val="annotation subject"/>
    <w:basedOn w:val="CommentText"/>
    <w:next w:val="CommentText"/>
    <w:link w:val="CommentSubjectChar"/>
    <w:uiPriority w:val="99"/>
    <w:semiHidden/>
    <w:unhideWhenUsed/>
    <w:rsid w:val="0042556B"/>
    <w:rPr>
      <w:b/>
      <w:bCs/>
    </w:rPr>
  </w:style>
  <w:style w:type="character" w:customStyle="1" w:styleId="CommentSubjectChar">
    <w:name w:val="Comment Subject Char"/>
    <w:basedOn w:val="CommentTextChar"/>
    <w:link w:val="CommentSubject"/>
    <w:uiPriority w:val="99"/>
    <w:semiHidden/>
    <w:rsid w:val="0042556B"/>
    <w:rPr>
      <w:rFonts w:ascii="Arial" w:eastAsia="Times New Roman" w:hAnsi="Arial" w:cs="Arial"/>
      <w:b/>
      <w:bCs/>
      <w:color w:val="4D4D4D"/>
      <w:kern w:val="28"/>
      <w:sz w:val="20"/>
      <w:szCs w:val="20"/>
      <w14:ligatures w14:val="standard"/>
      <w14:cntxtAlts/>
    </w:rPr>
  </w:style>
  <w:style w:type="paragraph" w:styleId="Revision">
    <w:name w:val="Revision"/>
    <w:hidden/>
    <w:uiPriority w:val="99"/>
    <w:semiHidden/>
    <w:rsid w:val="00846837"/>
    <w:pPr>
      <w:spacing w:after="0" w:line="240" w:lineRule="auto"/>
    </w:pPr>
    <w:rPr>
      <w:rFonts w:ascii="Arial" w:eastAsia="Times New Roman" w:hAnsi="Arial" w:cs="Arial"/>
      <w:color w:val="4D4D4D"/>
      <w:kern w:val="28"/>
      <w:sz w:val="18"/>
      <w:szCs w:val="18"/>
      <w14:ligatures w14:val="standard"/>
      <w14:cntxtAlts/>
    </w:rPr>
  </w:style>
  <w:style w:type="character" w:customStyle="1" w:styleId="Heading1Char">
    <w:name w:val="Heading 1 Char"/>
    <w:basedOn w:val="DefaultParagraphFont"/>
    <w:link w:val="Heading1"/>
    <w:uiPriority w:val="9"/>
    <w:rsid w:val="00E66E51"/>
    <w:rPr>
      <w:rFonts w:asciiTheme="majorHAnsi" w:eastAsiaTheme="majorEastAsia" w:hAnsiTheme="majorHAnsi" w:cstheme="majorBidi"/>
      <w:color w:val="6B911C" w:themeColor="accent1" w:themeShade="BF"/>
      <w:kern w:val="28"/>
      <w:sz w:val="32"/>
      <w:szCs w:val="32"/>
      <w14:ligatures w14:val="standard"/>
      <w14:cntxtAlts/>
    </w:rPr>
  </w:style>
  <w:style w:type="character" w:styleId="UnresolvedMention">
    <w:name w:val="Unresolved Mention"/>
    <w:basedOn w:val="DefaultParagraphFont"/>
    <w:uiPriority w:val="99"/>
    <w:semiHidden/>
    <w:unhideWhenUsed/>
    <w:rsid w:val="00387946"/>
    <w:rPr>
      <w:color w:val="605E5C"/>
      <w:shd w:val="clear" w:color="auto" w:fill="E1DFDD"/>
    </w:rPr>
  </w:style>
  <w:style w:type="paragraph" w:styleId="ListParagraph">
    <w:name w:val="List Paragraph"/>
    <w:basedOn w:val="Normal"/>
    <w:uiPriority w:val="34"/>
    <w:qFormat/>
    <w:rsid w:val="00413F7F"/>
    <w:pPr>
      <w:ind w:left="720"/>
      <w:contextualSpacing/>
    </w:pPr>
  </w:style>
  <w:style w:type="paragraph" w:styleId="NormalWeb">
    <w:name w:val="Normal (Web)"/>
    <w:basedOn w:val="Normal"/>
    <w:uiPriority w:val="99"/>
    <w:semiHidden/>
    <w:unhideWhenUsed/>
    <w:rsid w:val="00D26AC7"/>
    <w:rPr>
      <w:rFonts w:ascii="Times New Roman" w:hAnsi="Times New Roman" w:cs="Times New Roman"/>
      <w:sz w:val="24"/>
      <w:szCs w:val="24"/>
    </w:rPr>
  </w:style>
  <w:style w:type="paragraph" w:customStyle="1" w:styleId="indent-1">
    <w:name w:val="indent-1"/>
    <w:basedOn w:val="Normal"/>
    <w:rsid w:val="003A10C7"/>
    <w:pPr>
      <w:spacing w:before="100" w:beforeAutospacing="1" w:after="100" w:afterAutospacing="1" w:line="240" w:lineRule="auto"/>
    </w:pPr>
    <w:rPr>
      <w:rFonts w:ascii="Times New Roman" w:hAnsi="Times New Roman" w:cs="Times New Roman"/>
      <w:color w:val="auto"/>
      <w:kern w:val="0"/>
      <w:sz w:val="24"/>
      <w:szCs w:val="24"/>
      <w14:ligatures w14:val="none"/>
      <w14:cntxtAlts w14: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61361">
      <w:bodyDiv w:val="1"/>
      <w:marLeft w:val="0"/>
      <w:marRight w:val="0"/>
      <w:marTop w:val="0"/>
      <w:marBottom w:val="0"/>
      <w:divBdr>
        <w:top w:val="none" w:sz="0" w:space="0" w:color="auto"/>
        <w:left w:val="none" w:sz="0" w:space="0" w:color="auto"/>
        <w:bottom w:val="none" w:sz="0" w:space="0" w:color="auto"/>
        <w:right w:val="none" w:sz="0" w:space="0" w:color="auto"/>
      </w:divBdr>
    </w:div>
    <w:div w:id="18509893">
      <w:bodyDiv w:val="1"/>
      <w:marLeft w:val="0"/>
      <w:marRight w:val="0"/>
      <w:marTop w:val="0"/>
      <w:marBottom w:val="0"/>
      <w:divBdr>
        <w:top w:val="none" w:sz="0" w:space="0" w:color="auto"/>
        <w:left w:val="none" w:sz="0" w:space="0" w:color="auto"/>
        <w:bottom w:val="none" w:sz="0" w:space="0" w:color="auto"/>
        <w:right w:val="none" w:sz="0" w:space="0" w:color="auto"/>
      </w:divBdr>
    </w:div>
    <w:div w:id="62723762">
      <w:bodyDiv w:val="1"/>
      <w:marLeft w:val="0"/>
      <w:marRight w:val="0"/>
      <w:marTop w:val="0"/>
      <w:marBottom w:val="0"/>
      <w:divBdr>
        <w:top w:val="none" w:sz="0" w:space="0" w:color="auto"/>
        <w:left w:val="none" w:sz="0" w:space="0" w:color="auto"/>
        <w:bottom w:val="none" w:sz="0" w:space="0" w:color="auto"/>
        <w:right w:val="none" w:sz="0" w:space="0" w:color="auto"/>
      </w:divBdr>
    </w:div>
    <w:div w:id="87890424">
      <w:bodyDiv w:val="1"/>
      <w:marLeft w:val="0"/>
      <w:marRight w:val="0"/>
      <w:marTop w:val="0"/>
      <w:marBottom w:val="0"/>
      <w:divBdr>
        <w:top w:val="none" w:sz="0" w:space="0" w:color="auto"/>
        <w:left w:val="none" w:sz="0" w:space="0" w:color="auto"/>
        <w:bottom w:val="none" w:sz="0" w:space="0" w:color="auto"/>
        <w:right w:val="none" w:sz="0" w:space="0" w:color="auto"/>
      </w:divBdr>
    </w:div>
    <w:div w:id="549656428">
      <w:bodyDiv w:val="1"/>
      <w:marLeft w:val="0"/>
      <w:marRight w:val="0"/>
      <w:marTop w:val="0"/>
      <w:marBottom w:val="0"/>
      <w:divBdr>
        <w:top w:val="none" w:sz="0" w:space="0" w:color="auto"/>
        <w:left w:val="none" w:sz="0" w:space="0" w:color="auto"/>
        <w:bottom w:val="none" w:sz="0" w:space="0" w:color="auto"/>
        <w:right w:val="none" w:sz="0" w:space="0" w:color="auto"/>
      </w:divBdr>
    </w:div>
    <w:div w:id="606498076">
      <w:bodyDiv w:val="1"/>
      <w:marLeft w:val="0"/>
      <w:marRight w:val="0"/>
      <w:marTop w:val="0"/>
      <w:marBottom w:val="0"/>
      <w:divBdr>
        <w:top w:val="none" w:sz="0" w:space="0" w:color="auto"/>
        <w:left w:val="none" w:sz="0" w:space="0" w:color="auto"/>
        <w:bottom w:val="none" w:sz="0" w:space="0" w:color="auto"/>
        <w:right w:val="none" w:sz="0" w:space="0" w:color="auto"/>
      </w:divBdr>
    </w:div>
    <w:div w:id="616720069">
      <w:bodyDiv w:val="1"/>
      <w:marLeft w:val="0"/>
      <w:marRight w:val="0"/>
      <w:marTop w:val="0"/>
      <w:marBottom w:val="0"/>
      <w:divBdr>
        <w:top w:val="none" w:sz="0" w:space="0" w:color="auto"/>
        <w:left w:val="none" w:sz="0" w:space="0" w:color="auto"/>
        <w:bottom w:val="none" w:sz="0" w:space="0" w:color="auto"/>
        <w:right w:val="none" w:sz="0" w:space="0" w:color="auto"/>
      </w:divBdr>
    </w:div>
    <w:div w:id="818963927">
      <w:bodyDiv w:val="1"/>
      <w:marLeft w:val="0"/>
      <w:marRight w:val="0"/>
      <w:marTop w:val="0"/>
      <w:marBottom w:val="0"/>
      <w:divBdr>
        <w:top w:val="none" w:sz="0" w:space="0" w:color="auto"/>
        <w:left w:val="none" w:sz="0" w:space="0" w:color="auto"/>
        <w:bottom w:val="none" w:sz="0" w:space="0" w:color="auto"/>
        <w:right w:val="none" w:sz="0" w:space="0" w:color="auto"/>
      </w:divBdr>
    </w:div>
    <w:div w:id="1003361284">
      <w:bodyDiv w:val="1"/>
      <w:marLeft w:val="0"/>
      <w:marRight w:val="0"/>
      <w:marTop w:val="0"/>
      <w:marBottom w:val="0"/>
      <w:divBdr>
        <w:top w:val="none" w:sz="0" w:space="0" w:color="auto"/>
        <w:left w:val="none" w:sz="0" w:space="0" w:color="auto"/>
        <w:bottom w:val="none" w:sz="0" w:space="0" w:color="auto"/>
        <w:right w:val="none" w:sz="0" w:space="0" w:color="auto"/>
      </w:divBdr>
    </w:div>
    <w:div w:id="1165436498">
      <w:bodyDiv w:val="1"/>
      <w:marLeft w:val="0"/>
      <w:marRight w:val="0"/>
      <w:marTop w:val="0"/>
      <w:marBottom w:val="0"/>
      <w:divBdr>
        <w:top w:val="none" w:sz="0" w:space="0" w:color="auto"/>
        <w:left w:val="none" w:sz="0" w:space="0" w:color="auto"/>
        <w:bottom w:val="none" w:sz="0" w:space="0" w:color="auto"/>
        <w:right w:val="none" w:sz="0" w:space="0" w:color="auto"/>
      </w:divBdr>
    </w:div>
    <w:div w:id="1178887387">
      <w:bodyDiv w:val="1"/>
      <w:marLeft w:val="0"/>
      <w:marRight w:val="0"/>
      <w:marTop w:val="0"/>
      <w:marBottom w:val="0"/>
      <w:divBdr>
        <w:top w:val="none" w:sz="0" w:space="0" w:color="auto"/>
        <w:left w:val="none" w:sz="0" w:space="0" w:color="auto"/>
        <w:bottom w:val="none" w:sz="0" w:space="0" w:color="auto"/>
        <w:right w:val="none" w:sz="0" w:space="0" w:color="auto"/>
      </w:divBdr>
    </w:div>
    <w:div w:id="1442845566">
      <w:bodyDiv w:val="1"/>
      <w:marLeft w:val="0"/>
      <w:marRight w:val="0"/>
      <w:marTop w:val="0"/>
      <w:marBottom w:val="0"/>
      <w:divBdr>
        <w:top w:val="none" w:sz="0" w:space="0" w:color="auto"/>
        <w:left w:val="none" w:sz="0" w:space="0" w:color="auto"/>
        <w:bottom w:val="none" w:sz="0" w:space="0" w:color="auto"/>
        <w:right w:val="none" w:sz="0" w:space="0" w:color="auto"/>
      </w:divBdr>
    </w:div>
    <w:div w:id="1764689153">
      <w:bodyDiv w:val="1"/>
      <w:marLeft w:val="0"/>
      <w:marRight w:val="0"/>
      <w:marTop w:val="0"/>
      <w:marBottom w:val="0"/>
      <w:divBdr>
        <w:top w:val="none" w:sz="0" w:space="0" w:color="auto"/>
        <w:left w:val="none" w:sz="0" w:space="0" w:color="auto"/>
        <w:bottom w:val="none" w:sz="0" w:space="0" w:color="auto"/>
        <w:right w:val="none" w:sz="0" w:space="0" w:color="auto"/>
      </w:divBdr>
    </w:div>
    <w:div w:id="2063432856">
      <w:bodyDiv w:val="1"/>
      <w:marLeft w:val="0"/>
      <w:marRight w:val="0"/>
      <w:marTop w:val="0"/>
      <w:marBottom w:val="0"/>
      <w:divBdr>
        <w:top w:val="none" w:sz="0" w:space="0" w:color="auto"/>
        <w:left w:val="none" w:sz="0" w:space="0" w:color="auto"/>
        <w:bottom w:val="none" w:sz="0" w:space="0" w:color="auto"/>
        <w:right w:val="none" w:sz="0" w:space="0" w:color="auto"/>
      </w:divBdr>
    </w:div>
    <w:div w:id="2119371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AL312@adem.alabama.gov" TargetMode="External"/><Relationship Id="rId18" Type="http://schemas.openxmlformats.org/officeDocument/2006/relationships/image" Target="media/image2.jpeg"/><Relationship Id="rId26" Type="http://schemas.openxmlformats.org/officeDocument/2006/relationships/hyperlink" Target="mailto:AL312@adem.alabama.gov" TargetMode="External"/><Relationship Id="rId39" Type="http://schemas.openxmlformats.org/officeDocument/2006/relationships/hyperlink" Target="https://www.accelevents.com/e/chemlock-intro-training-jan-15" TargetMode="External"/><Relationship Id="rId21" Type="http://schemas.openxmlformats.org/officeDocument/2006/relationships/hyperlink" Target="https://www.csb.gov/assets/1/6/cuisine_solutions_investigation_update_-_final_to_publish1.pdf" TargetMode="External"/><Relationship Id="rId34" Type="http://schemas.openxmlformats.org/officeDocument/2006/relationships/hyperlink" Target="https://www.epa.gov/epcra/tier2-submit-software" TargetMode="External"/><Relationship Id="rId42" Type="http://schemas.openxmlformats.org/officeDocument/2006/relationships/hyperlink" Target="https://www.cisa.gov/chemlock-training" TargetMode="External"/><Relationship Id="rId47" Type="http://schemas.openxmlformats.org/officeDocument/2006/relationships/hyperlink" Target="https://www.csb.gov/recommendations/" TargetMode="External"/><Relationship Id="rId50" Type="http://schemas.openxmlformats.org/officeDocument/2006/relationships/hyperlink" Target="https://www.youtube.com/watch?v=HZirRB32qzU" TargetMode="External"/><Relationship Id="rId55"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beth.donaldson@adem.alabama.gov" TargetMode="External"/><Relationship Id="rId29" Type="http://schemas.openxmlformats.org/officeDocument/2006/relationships/hyperlink" Target="https://tier2.erplan.net/onlinefiling/filingLogin.htm" TargetMode="External"/><Relationship Id="rId11" Type="http://schemas.openxmlformats.org/officeDocument/2006/relationships/image" Target="media/image1.jpeg"/><Relationship Id="rId24" Type="http://schemas.openxmlformats.org/officeDocument/2006/relationships/image" Target="media/image3.png"/><Relationship Id="rId32" Type="http://schemas.openxmlformats.org/officeDocument/2006/relationships/image" Target="media/image4.png"/><Relationship Id="rId37" Type="http://schemas.openxmlformats.org/officeDocument/2006/relationships/hyperlink" Target="https://www.accelevents.com/e/chemlock-syc-training-may-21" TargetMode="External"/><Relationship Id="rId40" Type="http://schemas.openxmlformats.org/officeDocument/2006/relationships/hyperlink" Target="https://www.accelevents.com/e/chemlock-intro-training-apr-15" TargetMode="External"/><Relationship Id="rId45" Type="http://schemas.openxmlformats.org/officeDocument/2006/relationships/hyperlink" Target="https://www.csb.gov/investigations/current-investigations/?Type=1" TargetMode="External"/><Relationship Id="rId53" Type="http://schemas.openxmlformats.org/officeDocument/2006/relationships/hyperlink" Target="https://www.youtube.com/watch?v=6-3BFXpBcjc" TargetMode="Externa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s://www.epa.gov/toxics-release-inventory-tri-program/tri-laws-and-regulatory-activities" TargetMode="External"/><Relationship Id="rId31" Type="http://schemas.openxmlformats.org/officeDocument/2006/relationships/hyperlink" Target="https://www.epa.gov/toxics-release-inventory-tri-program/electronic-submission-tri-reporting-forms" TargetMode="External"/><Relationship Id="rId44" Type="http://schemas.openxmlformats.org/officeDocument/2006/relationships/hyperlink" Target="mailto:assistance@csb.gov" TargetMode="External"/><Relationship Id="rId52" Type="http://schemas.openxmlformats.org/officeDocument/2006/relationships/hyperlink" Target="https://www.youtube.com/watch?v=41QMaJqxqIo"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eth.donaldson@adem.alabama.gov" TargetMode="External"/><Relationship Id="rId22" Type="http://schemas.openxmlformats.org/officeDocument/2006/relationships/hyperlink" Target="http://www.idevmail.net/assets/chemsafety/Investigation_Update_Bio-Lab_Final_Nov2024_(005).pdf" TargetMode="External"/><Relationship Id="rId27" Type="http://schemas.openxmlformats.org/officeDocument/2006/relationships/hyperlink" Target="https://tier2.erplan.net/onlinefiling/filingLogin.htm" TargetMode="External"/><Relationship Id="rId30" Type="http://schemas.openxmlformats.org/officeDocument/2006/relationships/hyperlink" Target="https://www.epa.gov/epcra/tier2-submit-software" TargetMode="External"/><Relationship Id="rId35" Type="http://schemas.openxmlformats.org/officeDocument/2006/relationships/hyperlink" Target="https://www.ready.gov/business/implementation/emergency" TargetMode="External"/><Relationship Id="rId43" Type="http://schemas.openxmlformats.org/officeDocument/2006/relationships/hyperlink" Target="https://gcc02.safelinks.protection.outlook.com/?url=http%3A%2F%2Fwww.idevmail.net%2Flink.aspx%3Fl%3D1%26d%3D86%26mid%3D438491%26m%3D2358&amp;data=05%7C01%7CBroussard.Rebecca%40epa.gov%7C491ecd37f5374c07f57708da74890981%7C88b378b367484867acf976aacbeca6a7%7C0%7C0%7C637950429310557714%7CUnknown%7CTWFpbGZsb3d8eyJWIjoiMC4wLjAwMDAiLCJQIjoiV2luMzIiLCJBTiI6Ik1haWwiLCJXVCI6Mn0%3D%7C3000%7C%7C%7C&amp;sdata=WU%2BL4iTcx%2FJKUCkHEsWsGKlADA58Yg5QAO%2Fk0S0SCfM%3D&amp;reserved=0" TargetMode="External"/><Relationship Id="rId48" Type="http://schemas.openxmlformats.org/officeDocument/2006/relationships/hyperlink" Target="https://www.csb.gov/videos/" TargetMode="External"/><Relationship Id="rId56"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https://www.youtube.com/watch?v=sFhkzK7jkKg&amp;t=10s" TargetMode="External"/><Relationship Id="rId3" Type="http://schemas.openxmlformats.org/officeDocument/2006/relationships/customXml" Target="../customXml/item3.xml"/><Relationship Id="rId12" Type="http://schemas.openxmlformats.org/officeDocument/2006/relationships/hyperlink" Target="https://www.youtube.com/@alabamadepartmentofenviron4192/featured" TargetMode="External"/><Relationship Id="rId17" Type="http://schemas.openxmlformats.org/officeDocument/2006/relationships/hyperlink" Target="https://www.epa.gov/epcra/consolidated-list-lists" TargetMode="External"/><Relationship Id="rId25" Type="http://schemas.openxmlformats.org/officeDocument/2006/relationships/hyperlink" Target="http://adem.alabama.gov/MoreInfo/saraIII.cnt" TargetMode="External"/><Relationship Id="rId33" Type="http://schemas.openxmlformats.org/officeDocument/2006/relationships/hyperlink" Target="https://tier2.erplan.net/onlinefiling/filingLogin.htm" TargetMode="External"/><Relationship Id="rId38" Type="http://schemas.openxmlformats.org/officeDocument/2006/relationships/hyperlink" Target="https://www.accelevents.com/e/chemlock-syc-training-aug-21" TargetMode="External"/><Relationship Id="rId46" Type="http://schemas.openxmlformats.org/officeDocument/2006/relationships/hyperlink" Target="https://www.csb.gov/investigations/completed-investigations/?Type=2" TargetMode="External"/><Relationship Id="rId20" Type="http://schemas.openxmlformats.org/officeDocument/2006/relationships/hyperlink" Target="https://www.epa.gov/sdwa/and-polyfluoroalkyl-substances-pfas" TargetMode="External"/><Relationship Id="rId41" Type="http://schemas.openxmlformats.org/officeDocument/2006/relationships/hyperlink" Target="https://www.accelevents.com/e/chemlock-intro-training-jul-17" TargetMode="External"/><Relationship Id="rId54" Type="http://schemas.openxmlformats.org/officeDocument/2006/relationships/hyperlink" Target="mailto:beth.donaldson@adem.alabama.gov"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mailto:beth.donaldson@adem.alabama.gov" TargetMode="External"/><Relationship Id="rId23" Type="http://schemas.openxmlformats.org/officeDocument/2006/relationships/hyperlink" Target="http://www.idevmail.net/assets/chemsafety/PEMEX_Investigation_1.PDF" TargetMode="External"/><Relationship Id="rId28" Type="http://schemas.openxmlformats.org/officeDocument/2006/relationships/hyperlink" Target="https://www.epa.gov/epcra/tier2-submit-software" TargetMode="External"/><Relationship Id="rId36" Type="http://schemas.openxmlformats.org/officeDocument/2006/relationships/hyperlink" Target="https://www.accelevents.com/e/chemlock-syc-training-feb-18" TargetMode="External"/><Relationship Id="rId49" Type="http://schemas.openxmlformats.org/officeDocument/2006/relationships/hyperlink" Target="https://losh.ucla.edu/wp-content/uploads/sites/37/2021/02/CSB-Guide.pdf" TargetMode="External"/></Relationships>
</file>

<file path=word/theme/theme1.xml><?xml version="1.0" encoding="utf-8"?>
<a:theme xmlns:a="http://schemas.openxmlformats.org/drawingml/2006/main" name="Facet">
  <a:themeElements>
    <a:clrScheme name="Facet">
      <a:dk1>
        <a:sysClr val="windowText" lastClr="000000"/>
      </a:dk1>
      <a:lt1>
        <a:sysClr val="window" lastClr="FFFFFF"/>
      </a:lt1>
      <a:dk2>
        <a:srgbClr val="2C3C43"/>
      </a:dk2>
      <a:lt2>
        <a:srgbClr val="EBEBEB"/>
      </a:lt2>
      <a:accent1>
        <a:srgbClr val="90C226"/>
      </a:accent1>
      <a:accent2>
        <a:srgbClr val="54A021"/>
      </a:accent2>
      <a:accent3>
        <a:srgbClr val="E6B91E"/>
      </a:accent3>
      <a:accent4>
        <a:srgbClr val="E76618"/>
      </a:accent4>
      <a:accent5>
        <a:srgbClr val="C42F1A"/>
      </a:accent5>
      <a:accent6>
        <a:srgbClr val="918655"/>
      </a:accent6>
      <a:hlink>
        <a:srgbClr val="99CA3C"/>
      </a:hlink>
      <a:folHlink>
        <a:srgbClr val="B9D181"/>
      </a:folHlink>
    </a:clrScheme>
    <a:fontScheme name="Facet">
      <a:majorFont>
        <a:latin typeface="Trebuchet MS" panose="020B0603020202020204"/>
        <a:ea typeface=""/>
        <a:cs typeface=""/>
        <a:font script="Jpan" typeface="メイリオ"/>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rebuchet MS" panose="020B0603020202020204"/>
        <a:ea typeface=""/>
        <a:cs typeface=""/>
        <a:font script="Jpan" typeface="メイリオ"/>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Facet">
      <a:fillStyleLst>
        <a:solidFill>
          <a:schemeClr val="phClr"/>
        </a:solidFill>
        <a:gradFill rotWithShape="1">
          <a:gsLst>
            <a:gs pos="0">
              <a:schemeClr val="phClr">
                <a:tint val="65000"/>
                <a:lumMod val="110000"/>
              </a:schemeClr>
            </a:gs>
            <a:gs pos="88000">
              <a:schemeClr val="phClr">
                <a:tint val="90000"/>
              </a:schemeClr>
            </a:gs>
          </a:gsLst>
          <a:lin ang="5400000" scaled="0"/>
        </a:gradFill>
        <a:gradFill rotWithShape="1">
          <a:gsLst>
            <a:gs pos="0">
              <a:schemeClr val="phClr">
                <a:tint val="96000"/>
                <a:lumMod val="100000"/>
              </a:schemeClr>
            </a:gs>
            <a:gs pos="78000">
              <a:schemeClr val="phClr">
                <a:shade val="94000"/>
                <a:lumMod val="94000"/>
              </a:schemeClr>
            </a:gs>
          </a:gsLst>
          <a:lin ang="5400000" scaled="0"/>
        </a:gradFill>
      </a:fillStyleLst>
      <a:lnStyleLst>
        <a:ln w="12700" cap="rnd" cmpd="sng" algn="ctr">
          <a:solidFill>
            <a:schemeClr val="phClr"/>
          </a:solidFill>
          <a:prstDash val="solid"/>
        </a:ln>
        <a:ln w="19050" cap="rnd" cmpd="sng" algn="ctr">
          <a:solidFill>
            <a:schemeClr val="phClr"/>
          </a:solidFill>
          <a:prstDash val="solid"/>
        </a:ln>
        <a:ln w="25400" cap="rnd" cmpd="sng" algn="ctr">
          <a:solidFill>
            <a:schemeClr val="phClr"/>
          </a:solidFill>
          <a:prstDash val="solid"/>
        </a:ln>
      </a:lnStyleLst>
      <a:effectStyleLst>
        <a:effectStyle>
          <a:effectLst/>
        </a:effectStyle>
        <a:effectStyle>
          <a:effectLst>
            <a:outerShdw blurRad="38100" dist="25400" dir="5400000" rotWithShape="0">
              <a:srgbClr val="000000">
                <a:alpha val="35000"/>
              </a:srgbClr>
            </a:outerShdw>
          </a:effectLst>
        </a:effectStyle>
        <a:effectStyle>
          <a:effectLst>
            <a:outerShdw blurRad="50800" dist="38100" dir="5400000" rotWithShape="0">
              <a:srgbClr val="000000">
                <a:alpha val="35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0000"/>
                <a:lumMod val="104000"/>
              </a:schemeClr>
            </a:gs>
            <a:gs pos="94000">
              <a:schemeClr val="phClr">
                <a:shade val="96000"/>
                <a:lumMod val="82000"/>
              </a:schemeClr>
            </a:gs>
          </a:gsLst>
          <a:lin ang="5400000" scaled="0"/>
        </a:gradFill>
        <a:gradFill rotWithShape="1">
          <a:gsLst>
            <a:gs pos="0">
              <a:schemeClr val="phClr">
                <a:tint val="90000"/>
                <a:lumMod val="110000"/>
              </a:schemeClr>
            </a:gs>
            <a:gs pos="100000">
              <a:schemeClr val="phClr">
                <a:shade val="94000"/>
                <a:lumMod val="96000"/>
              </a:schemeClr>
            </a:gs>
          </a:gsLst>
          <a:path path="circle">
            <a:fillToRect l="50000" t="50000" r="100000" b="100000"/>
          </a:path>
        </a:gradFill>
      </a:bgFillStyleLst>
    </a:fmtScheme>
  </a:themeElements>
  <a:objectDefaults/>
  <a:extraClrSchemeLst/>
  <a:extLst>
    <a:ext uri="{05A4C25C-085E-4340-85A3-A5531E510DB2}">
      <thm15:themeFamily xmlns:thm15="http://schemas.microsoft.com/office/thememl/2012/main" name="Facet" id="{C0C680CD-088A-49FC-A102-D699147F32B2}" vid="{CFBC31BA-B70F-4F30-BCAA-4F3011E16C4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64E22019999ED40A0514CB24F6BC581" ma:contentTypeVersion="11" ma:contentTypeDescription="Create a new document." ma:contentTypeScope="" ma:versionID="fae4a0adb71b447a5a680a93cb09511e">
  <xsd:schema xmlns:xsd="http://www.w3.org/2001/XMLSchema" xmlns:xs="http://www.w3.org/2001/XMLSchema" xmlns:p="http://schemas.microsoft.com/office/2006/metadata/properties" xmlns:ns3="5bb90823-0e13-471d-acf2-2e89cfded27d" xmlns:ns4="fa1ad29c-e029-4bb9-af2f-ed95e1d78b78" targetNamespace="http://schemas.microsoft.com/office/2006/metadata/properties" ma:root="true" ma:fieldsID="c2653117b3a483072c586ea963282612" ns3:_="" ns4:_="">
    <xsd:import namespace="5bb90823-0e13-471d-acf2-2e89cfded27d"/>
    <xsd:import namespace="fa1ad29c-e029-4bb9-af2f-ed95e1d78b7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bb90823-0e13-471d-acf2-2e89cfded2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a1ad29c-e029-4bb9-af2f-ed95e1d78b78"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BC89090-C62B-46A6-9F54-E9AA3E3DAC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bb90823-0e13-471d-acf2-2e89cfded27d"/>
    <ds:schemaRef ds:uri="fa1ad29c-e029-4bb9-af2f-ed95e1d78b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8E1B585-D612-4CAF-9805-D747241AAFA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42C3923-8348-4165-8276-7E40EF605FFB}">
  <ds:schemaRefs>
    <ds:schemaRef ds:uri="http://schemas.openxmlformats.org/officeDocument/2006/bibliography"/>
  </ds:schemaRefs>
</ds:datastoreItem>
</file>

<file path=customXml/itemProps4.xml><?xml version="1.0" encoding="utf-8"?>
<ds:datastoreItem xmlns:ds="http://schemas.openxmlformats.org/officeDocument/2006/customXml" ds:itemID="{E92FDAF2-49EF-4F14-BC9A-D0B15F4A3E7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3</Pages>
  <Words>2554</Words>
  <Characters>14562</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Woodfin, Beth</dc:creator>
  <cp:keywords/>
  <dc:description/>
  <cp:lastModifiedBy>Donaldson, Beth</cp:lastModifiedBy>
  <cp:revision>13</cp:revision>
  <cp:lastPrinted>2024-12-30T16:13:00Z</cp:lastPrinted>
  <dcterms:created xsi:type="dcterms:W3CDTF">2025-01-06T22:49:00Z</dcterms:created>
  <dcterms:modified xsi:type="dcterms:W3CDTF">2025-01-14T02:39:00Z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0x010100564E22019999ED40A0514CB24F6BC581</vt:lpwstr>
  </property>
</Properties>
</file>